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DD2" w:rsidRPr="007D1DD2" w:rsidRDefault="007D1DD2" w:rsidP="007D1DD2">
      <w:pPr>
        <w:spacing w:after="0" w:line="240" w:lineRule="auto"/>
        <w:jc w:val="both"/>
        <w:rPr>
          <w:rFonts w:ascii="Times New Roman" w:hAnsi="Times New Roman" w:cs="Times New Roman"/>
          <w:b/>
          <w:bCs/>
          <w:caps/>
          <w:sz w:val="24"/>
          <w:szCs w:val="24"/>
          <w:lang w:val="kk-KZ"/>
        </w:rPr>
      </w:pPr>
    </w:p>
    <w:p w:rsidR="007D1DD2" w:rsidRPr="007D1DD2" w:rsidRDefault="007D1DD2" w:rsidP="007D1DD2">
      <w:pPr>
        <w:spacing w:after="0" w:line="240" w:lineRule="auto"/>
        <w:jc w:val="center"/>
        <w:rPr>
          <w:rFonts w:ascii="Times New Roman" w:hAnsi="Times New Roman" w:cs="Times New Roman"/>
          <w:b/>
          <w:bCs/>
          <w:sz w:val="24"/>
          <w:szCs w:val="24"/>
          <w:lang w:val="kk-KZ"/>
        </w:rPr>
      </w:pPr>
      <w:bookmarkStart w:id="0" w:name="_GoBack"/>
      <w:r w:rsidRPr="007D1DD2">
        <w:rPr>
          <w:rFonts w:ascii="Times New Roman" w:hAnsi="Times New Roman" w:cs="Times New Roman"/>
          <w:b/>
          <w:bCs/>
          <w:sz w:val="24"/>
          <w:szCs w:val="24"/>
          <w:lang w:val="kk-KZ"/>
        </w:rPr>
        <w:t>Зертханалық жұмыс№2</w:t>
      </w:r>
    </w:p>
    <w:bookmarkEnd w:id="0"/>
    <w:p w:rsidR="007D1DD2" w:rsidRPr="007D1DD2" w:rsidRDefault="007D1DD2" w:rsidP="007D1DD2">
      <w:pPr>
        <w:spacing w:after="0" w:line="240" w:lineRule="auto"/>
        <w:jc w:val="center"/>
        <w:rPr>
          <w:rFonts w:ascii="Times New Roman" w:hAnsi="Times New Roman" w:cs="Times New Roman"/>
          <w:b/>
          <w:bCs/>
          <w:sz w:val="24"/>
          <w:szCs w:val="24"/>
          <w:lang w:val="kk-KZ"/>
        </w:rPr>
      </w:pPr>
      <w:r w:rsidRPr="007D1DD2">
        <w:rPr>
          <w:rFonts w:ascii="Times New Roman" w:hAnsi="Times New Roman" w:cs="Times New Roman"/>
          <w:b/>
          <w:sz w:val="24"/>
          <w:szCs w:val="24"/>
          <w:lang w:val="kk-KZ"/>
        </w:rPr>
        <w:t>Ақпараттық тауарларды «Галактика» программалық кешенінде енгізу</w:t>
      </w:r>
      <w:r w:rsidRPr="007D1DD2">
        <w:rPr>
          <w:rFonts w:ascii="Times New Roman" w:hAnsi="Times New Roman" w:cs="Times New Roman"/>
          <w:b/>
          <w:bCs/>
          <w:sz w:val="24"/>
          <w:szCs w:val="24"/>
          <w:lang w:val="kk-KZ"/>
        </w:rPr>
        <w:t xml:space="preserve"> «Сатып алуды басқару» модулі , «Сатуды басқару» модулі, «Қоймалық есеп».</w:t>
      </w:r>
    </w:p>
    <w:p w:rsidR="007D1DD2" w:rsidRPr="007D1DD2" w:rsidRDefault="007D1DD2" w:rsidP="007D1DD2">
      <w:pPr>
        <w:spacing w:after="0" w:line="240" w:lineRule="auto"/>
        <w:jc w:val="center"/>
        <w:rPr>
          <w:rFonts w:ascii="Times New Roman" w:hAnsi="Times New Roman" w:cs="Times New Roman"/>
          <w:sz w:val="24"/>
          <w:szCs w:val="24"/>
          <w:lang w:val="kk-KZ"/>
        </w:rPr>
      </w:pPr>
    </w:p>
    <w:p w:rsidR="007D1DD2" w:rsidRPr="007D1DD2" w:rsidRDefault="007D1DD2" w:rsidP="007D1DD2">
      <w:pPr>
        <w:spacing w:after="0" w:line="240" w:lineRule="auto"/>
        <w:jc w:val="both"/>
        <w:rPr>
          <w:rFonts w:ascii="Times New Roman" w:hAnsi="Times New Roman" w:cs="Times New Roman"/>
          <w:sz w:val="24"/>
          <w:szCs w:val="24"/>
          <w:lang w:val="kk-KZ"/>
        </w:rPr>
      </w:pPr>
      <w:r w:rsidRPr="007D1DD2">
        <w:rPr>
          <w:rFonts w:ascii="Times New Roman" w:hAnsi="Times New Roman" w:cs="Times New Roman"/>
          <w:sz w:val="24"/>
          <w:szCs w:val="24"/>
          <w:lang w:val="kk-KZ"/>
        </w:rPr>
        <w:tab/>
        <w:t xml:space="preserve">„Ақпараттық маркетинг” курсы бойынша №2 </w:t>
      </w:r>
      <w:r w:rsidRPr="007D1DD2">
        <w:rPr>
          <w:rFonts w:ascii="Times New Roman" w:hAnsi="Times New Roman" w:cs="Times New Roman"/>
          <w:bCs/>
          <w:sz w:val="24"/>
          <w:szCs w:val="24"/>
          <w:lang w:val="kk-KZ"/>
        </w:rPr>
        <w:t>зертханалық</w:t>
      </w:r>
      <w:r w:rsidRPr="007D1DD2">
        <w:rPr>
          <w:rFonts w:ascii="Times New Roman" w:hAnsi="Times New Roman" w:cs="Times New Roman"/>
          <w:sz w:val="24"/>
          <w:szCs w:val="24"/>
          <w:lang w:val="kk-KZ"/>
        </w:rPr>
        <w:t xml:space="preserve"> жұмысты орындау </w:t>
      </w:r>
      <w:r w:rsidRPr="007D1DD2">
        <w:rPr>
          <w:rFonts w:ascii="Times New Roman" w:hAnsi="Times New Roman" w:cs="Times New Roman"/>
          <w:b/>
          <w:bCs/>
          <w:sz w:val="24"/>
          <w:szCs w:val="24"/>
          <w:lang w:val="kk-KZ"/>
        </w:rPr>
        <w:t xml:space="preserve">мақсаты – </w:t>
      </w:r>
      <w:r w:rsidRPr="007D1DD2">
        <w:rPr>
          <w:rFonts w:ascii="Times New Roman" w:hAnsi="Times New Roman" w:cs="Times New Roman"/>
          <w:bCs/>
          <w:sz w:val="24"/>
          <w:szCs w:val="24"/>
          <w:lang w:val="kk-KZ"/>
        </w:rPr>
        <w:t>студенттердің ақпараттық мәдениетін қалыптастыру, сонымен қатар, құжаттармен жұмыс жасауды үйрету, олардың құрылымын анықтау, мәліметтер базасын кіріс ақпараттар арқылы құру, мәліметтер банкісіне сұраныс ұйымдастыру, шығыс есеп берулерді құру, сонымен қатар студенттің өзіндік жұмысына берілген тапсырмаларын оқытушыға өткізу</w:t>
      </w:r>
      <w:r w:rsidRPr="007D1DD2">
        <w:rPr>
          <w:rFonts w:ascii="Times New Roman" w:hAnsi="Times New Roman" w:cs="Times New Roman"/>
          <w:sz w:val="24"/>
          <w:szCs w:val="24"/>
          <w:lang w:val="kk-KZ"/>
        </w:rPr>
        <w:t>.</w:t>
      </w:r>
    </w:p>
    <w:p w:rsidR="007D1DD2" w:rsidRPr="007D1DD2" w:rsidRDefault="007D1DD2" w:rsidP="007D1DD2">
      <w:pPr>
        <w:spacing w:after="0" w:line="240" w:lineRule="auto"/>
        <w:jc w:val="both"/>
        <w:rPr>
          <w:rFonts w:ascii="Times New Roman" w:hAnsi="Times New Roman" w:cs="Times New Roman"/>
          <w:sz w:val="24"/>
          <w:szCs w:val="24"/>
          <w:lang w:val="kk-KZ"/>
        </w:rPr>
      </w:pPr>
      <w:r w:rsidRPr="007D1DD2">
        <w:rPr>
          <w:rFonts w:ascii="Times New Roman" w:hAnsi="Times New Roman" w:cs="Times New Roman"/>
          <w:sz w:val="24"/>
          <w:szCs w:val="24"/>
          <w:lang w:val="kk-KZ"/>
        </w:rPr>
        <w:tab/>
        <w:t xml:space="preserve">№2 зертханалық  жұмыс «Галактика» программалық кешені бойынша орындалады. «Галактика» ақпараттық жүйесі 4 контурдан тұрады: </w:t>
      </w:r>
    </w:p>
    <w:p w:rsidR="007D1DD2" w:rsidRPr="007D1DD2" w:rsidRDefault="007D1DD2" w:rsidP="007D1DD2">
      <w:pPr>
        <w:numPr>
          <w:ilvl w:val="0"/>
          <w:numId w:val="1"/>
        </w:numPr>
        <w:autoSpaceDE w:val="0"/>
        <w:autoSpaceDN w:val="0"/>
        <w:spacing w:after="0" w:line="240" w:lineRule="auto"/>
        <w:jc w:val="both"/>
        <w:rPr>
          <w:rFonts w:ascii="Times New Roman" w:hAnsi="Times New Roman" w:cs="Times New Roman"/>
          <w:sz w:val="24"/>
          <w:szCs w:val="24"/>
          <w:lang w:val="kk-KZ"/>
        </w:rPr>
      </w:pPr>
      <w:r w:rsidRPr="007D1DD2">
        <w:rPr>
          <w:rFonts w:ascii="Times New Roman" w:hAnsi="Times New Roman" w:cs="Times New Roman"/>
          <w:sz w:val="24"/>
          <w:szCs w:val="24"/>
          <w:lang w:val="kk-KZ"/>
        </w:rPr>
        <w:t>Әкімшілік басқару контуры</w:t>
      </w:r>
    </w:p>
    <w:p w:rsidR="007D1DD2" w:rsidRPr="007D1DD2" w:rsidRDefault="007D1DD2" w:rsidP="007D1DD2">
      <w:pPr>
        <w:numPr>
          <w:ilvl w:val="0"/>
          <w:numId w:val="1"/>
        </w:numPr>
        <w:tabs>
          <w:tab w:val="left" w:pos="720"/>
          <w:tab w:val="left" w:pos="1080"/>
        </w:tabs>
        <w:autoSpaceDE w:val="0"/>
        <w:autoSpaceDN w:val="0"/>
        <w:spacing w:after="0" w:line="240" w:lineRule="auto"/>
        <w:jc w:val="both"/>
        <w:rPr>
          <w:rFonts w:ascii="Times New Roman" w:hAnsi="Times New Roman" w:cs="Times New Roman"/>
          <w:sz w:val="24"/>
          <w:szCs w:val="24"/>
          <w:lang w:val="kk-KZ"/>
        </w:rPr>
      </w:pPr>
      <w:r w:rsidRPr="007D1DD2">
        <w:rPr>
          <w:rFonts w:ascii="Times New Roman" w:hAnsi="Times New Roman" w:cs="Times New Roman"/>
          <w:sz w:val="24"/>
          <w:szCs w:val="24"/>
          <w:lang w:val="kk-KZ"/>
        </w:rPr>
        <w:t>Жедел басқару контуры</w:t>
      </w:r>
    </w:p>
    <w:p w:rsidR="007D1DD2" w:rsidRPr="007D1DD2" w:rsidRDefault="007D1DD2" w:rsidP="007D1DD2">
      <w:pPr>
        <w:numPr>
          <w:ilvl w:val="0"/>
          <w:numId w:val="1"/>
        </w:numPr>
        <w:tabs>
          <w:tab w:val="left" w:pos="720"/>
          <w:tab w:val="left" w:pos="1080"/>
        </w:tabs>
        <w:autoSpaceDE w:val="0"/>
        <w:autoSpaceDN w:val="0"/>
        <w:spacing w:after="0" w:line="240" w:lineRule="auto"/>
        <w:jc w:val="both"/>
        <w:rPr>
          <w:rFonts w:ascii="Times New Roman" w:hAnsi="Times New Roman" w:cs="Times New Roman"/>
          <w:sz w:val="24"/>
          <w:szCs w:val="24"/>
          <w:lang w:val="kk-KZ"/>
        </w:rPr>
      </w:pPr>
      <w:r w:rsidRPr="007D1DD2">
        <w:rPr>
          <w:rFonts w:ascii="Times New Roman" w:hAnsi="Times New Roman" w:cs="Times New Roman"/>
          <w:sz w:val="24"/>
          <w:szCs w:val="24"/>
          <w:lang w:val="kk-KZ"/>
        </w:rPr>
        <w:t>Бухгалтерлік басқару</w:t>
      </w:r>
      <w:r w:rsidRPr="007D1DD2">
        <w:rPr>
          <w:rFonts w:ascii="Times New Roman" w:hAnsi="Times New Roman" w:cs="Times New Roman"/>
          <w:sz w:val="24"/>
          <w:szCs w:val="24"/>
          <w:lang w:val="kk-KZ"/>
        </w:rPr>
        <w:tab/>
      </w:r>
    </w:p>
    <w:p w:rsidR="007D1DD2" w:rsidRPr="007D1DD2" w:rsidRDefault="007D1DD2" w:rsidP="007D1DD2">
      <w:pPr>
        <w:numPr>
          <w:ilvl w:val="0"/>
          <w:numId w:val="1"/>
        </w:numPr>
        <w:tabs>
          <w:tab w:val="left" w:pos="720"/>
          <w:tab w:val="left" w:pos="1080"/>
        </w:tabs>
        <w:autoSpaceDE w:val="0"/>
        <w:autoSpaceDN w:val="0"/>
        <w:spacing w:after="0" w:line="240" w:lineRule="auto"/>
        <w:jc w:val="both"/>
        <w:rPr>
          <w:rFonts w:ascii="Times New Roman" w:hAnsi="Times New Roman" w:cs="Times New Roman"/>
          <w:sz w:val="24"/>
          <w:szCs w:val="24"/>
          <w:lang w:val="kk-KZ"/>
        </w:rPr>
      </w:pPr>
      <w:r w:rsidRPr="007D1DD2">
        <w:rPr>
          <w:rFonts w:ascii="Times New Roman" w:hAnsi="Times New Roman" w:cs="Times New Roman"/>
          <w:sz w:val="24"/>
          <w:szCs w:val="24"/>
          <w:lang w:val="kk-KZ"/>
        </w:rPr>
        <w:t>Өндірісті басқару контуры.</w:t>
      </w:r>
    </w:p>
    <w:p w:rsidR="007D1DD2" w:rsidRPr="007D1DD2" w:rsidRDefault="007D1DD2" w:rsidP="007D1DD2">
      <w:pPr>
        <w:spacing w:after="0" w:line="240" w:lineRule="auto"/>
        <w:jc w:val="both"/>
        <w:rPr>
          <w:rFonts w:ascii="Times New Roman" w:hAnsi="Times New Roman" w:cs="Times New Roman"/>
          <w:sz w:val="24"/>
          <w:szCs w:val="24"/>
          <w:lang w:val="kk-KZ"/>
        </w:rPr>
      </w:pPr>
      <w:r w:rsidRPr="007D1DD2">
        <w:rPr>
          <w:rFonts w:ascii="Times New Roman" w:hAnsi="Times New Roman" w:cs="Times New Roman"/>
          <w:sz w:val="24"/>
          <w:szCs w:val="24"/>
          <w:lang w:val="kk-KZ"/>
        </w:rPr>
        <w:tab/>
        <w:t xml:space="preserve">Қойылған мақсатқа сәйкес, келесі </w:t>
      </w:r>
      <w:r w:rsidRPr="007D1DD2">
        <w:rPr>
          <w:rFonts w:ascii="Times New Roman" w:hAnsi="Times New Roman" w:cs="Times New Roman"/>
          <w:b/>
          <w:bCs/>
          <w:sz w:val="24"/>
          <w:szCs w:val="24"/>
          <w:lang w:val="kk-KZ"/>
        </w:rPr>
        <w:t>мәселелер</w:t>
      </w:r>
      <w:r w:rsidRPr="007D1DD2">
        <w:rPr>
          <w:rFonts w:ascii="Times New Roman" w:hAnsi="Times New Roman" w:cs="Times New Roman"/>
          <w:sz w:val="24"/>
          <w:szCs w:val="24"/>
          <w:lang w:val="kk-KZ"/>
        </w:rPr>
        <w:t xml:space="preserve"> қарастырылады:</w:t>
      </w:r>
    </w:p>
    <w:p w:rsidR="007D1DD2" w:rsidRPr="007D1DD2" w:rsidRDefault="007D1DD2" w:rsidP="007D1DD2">
      <w:pPr>
        <w:numPr>
          <w:ilvl w:val="0"/>
          <w:numId w:val="2"/>
        </w:numPr>
        <w:autoSpaceDE w:val="0"/>
        <w:autoSpaceDN w:val="0"/>
        <w:spacing w:after="0" w:line="240" w:lineRule="auto"/>
        <w:jc w:val="both"/>
        <w:rPr>
          <w:rFonts w:ascii="Times New Roman" w:hAnsi="Times New Roman" w:cs="Times New Roman"/>
          <w:sz w:val="24"/>
          <w:szCs w:val="24"/>
          <w:lang w:val="kk-KZ"/>
        </w:rPr>
      </w:pPr>
      <w:r w:rsidRPr="007D1DD2">
        <w:rPr>
          <w:rFonts w:ascii="Times New Roman" w:hAnsi="Times New Roman" w:cs="Times New Roman"/>
          <w:sz w:val="24"/>
          <w:szCs w:val="24"/>
          <w:lang w:val="kk-KZ"/>
        </w:rPr>
        <w:t>студенттердің дәрістік материалмен, оқулықтармен, периодикамен лабораториялық жұмыс жасау негізінде олардың білімді меңгеруге бейімдігін арттыру;</w:t>
      </w:r>
    </w:p>
    <w:p w:rsidR="007D1DD2" w:rsidRPr="007D1DD2" w:rsidRDefault="007D1DD2" w:rsidP="007D1DD2">
      <w:pPr>
        <w:numPr>
          <w:ilvl w:val="0"/>
          <w:numId w:val="2"/>
        </w:numPr>
        <w:autoSpaceDE w:val="0"/>
        <w:autoSpaceDN w:val="0"/>
        <w:spacing w:after="0" w:line="240" w:lineRule="auto"/>
        <w:jc w:val="both"/>
        <w:rPr>
          <w:rFonts w:ascii="Times New Roman" w:hAnsi="Times New Roman" w:cs="Times New Roman"/>
          <w:sz w:val="24"/>
          <w:szCs w:val="24"/>
          <w:lang w:val="kk-KZ"/>
        </w:rPr>
      </w:pPr>
      <w:r w:rsidRPr="007D1DD2">
        <w:rPr>
          <w:rFonts w:ascii="Times New Roman" w:hAnsi="Times New Roman" w:cs="Times New Roman"/>
          <w:sz w:val="24"/>
          <w:szCs w:val="24"/>
          <w:lang w:val="kk-KZ"/>
        </w:rPr>
        <w:t xml:space="preserve">қолдану саласын зерттеудегі әдістерді меңгеру; </w:t>
      </w:r>
    </w:p>
    <w:p w:rsidR="007D1DD2" w:rsidRPr="007D1DD2" w:rsidRDefault="007D1DD2" w:rsidP="007D1DD2">
      <w:pPr>
        <w:numPr>
          <w:ilvl w:val="0"/>
          <w:numId w:val="2"/>
        </w:numPr>
        <w:autoSpaceDE w:val="0"/>
        <w:autoSpaceDN w:val="0"/>
        <w:spacing w:after="0" w:line="240" w:lineRule="auto"/>
        <w:jc w:val="both"/>
        <w:rPr>
          <w:rFonts w:ascii="Times New Roman" w:hAnsi="Times New Roman" w:cs="Times New Roman"/>
          <w:sz w:val="24"/>
          <w:szCs w:val="24"/>
          <w:lang w:val="kk-KZ"/>
        </w:rPr>
      </w:pPr>
      <w:r w:rsidRPr="007D1DD2">
        <w:rPr>
          <w:rFonts w:ascii="Times New Roman" w:hAnsi="Times New Roman" w:cs="Times New Roman"/>
          <w:sz w:val="24"/>
          <w:szCs w:val="24"/>
          <w:lang w:val="kk-KZ"/>
        </w:rPr>
        <w:t>ақпараттық маркетингтің әдістемесімен маркетинг тұжырымдамасын құрайтын ақпарат нарығын басқарудағы тәжірибені пайдалану тағылымдарымен танысу.</w:t>
      </w:r>
    </w:p>
    <w:p w:rsidR="007D1DD2" w:rsidRPr="007D1DD2" w:rsidRDefault="007D1DD2" w:rsidP="007D1DD2">
      <w:pPr>
        <w:spacing w:after="0" w:line="240" w:lineRule="auto"/>
        <w:jc w:val="both"/>
        <w:rPr>
          <w:rFonts w:ascii="Times New Roman" w:hAnsi="Times New Roman" w:cs="Times New Roman"/>
          <w:sz w:val="24"/>
          <w:szCs w:val="24"/>
          <w:lang w:val="kk-KZ"/>
        </w:rPr>
      </w:pPr>
      <w:r w:rsidRPr="007D1DD2">
        <w:rPr>
          <w:rFonts w:ascii="Times New Roman" w:hAnsi="Times New Roman" w:cs="Times New Roman"/>
          <w:sz w:val="24"/>
          <w:szCs w:val="24"/>
          <w:lang w:val="kk-KZ"/>
        </w:rPr>
        <w:tab/>
        <w:t>№2 зертханалық  жұмысты орындау нәтижесінде студент төмендегі аталғандарды білуі қажет:</w:t>
      </w:r>
    </w:p>
    <w:p w:rsidR="007D1DD2" w:rsidRPr="007D1DD2" w:rsidRDefault="007D1DD2" w:rsidP="007D1DD2">
      <w:pPr>
        <w:numPr>
          <w:ilvl w:val="0"/>
          <w:numId w:val="3"/>
        </w:numPr>
        <w:autoSpaceDE w:val="0"/>
        <w:autoSpaceDN w:val="0"/>
        <w:spacing w:after="0" w:line="240" w:lineRule="auto"/>
        <w:jc w:val="both"/>
        <w:rPr>
          <w:rFonts w:ascii="Times New Roman" w:hAnsi="Times New Roman" w:cs="Times New Roman"/>
          <w:sz w:val="24"/>
          <w:szCs w:val="24"/>
          <w:lang w:val="kk-KZ"/>
        </w:rPr>
      </w:pPr>
      <w:r w:rsidRPr="007D1DD2">
        <w:rPr>
          <w:rFonts w:ascii="Times New Roman" w:hAnsi="Times New Roman" w:cs="Times New Roman"/>
          <w:sz w:val="24"/>
          <w:szCs w:val="24"/>
          <w:lang w:val="kk-KZ"/>
        </w:rPr>
        <w:t>өндірушілер мен ақпарттық қолданушылар арасындағы экономикалық қатынастарды талдау;</w:t>
      </w:r>
    </w:p>
    <w:p w:rsidR="007D1DD2" w:rsidRPr="007D1DD2" w:rsidRDefault="007D1DD2" w:rsidP="007D1DD2">
      <w:pPr>
        <w:numPr>
          <w:ilvl w:val="0"/>
          <w:numId w:val="3"/>
        </w:numPr>
        <w:autoSpaceDE w:val="0"/>
        <w:autoSpaceDN w:val="0"/>
        <w:spacing w:after="0" w:line="240" w:lineRule="auto"/>
        <w:jc w:val="both"/>
        <w:rPr>
          <w:rFonts w:ascii="Times New Roman" w:hAnsi="Times New Roman" w:cs="Times New Roman"/>
          <w:sz w:val="24"/>
          <w:szCs w:val="24"/>
          <w:lang w:val="kk-KZ"/>
        </w:rPr>
      </w:pPr>
      <w:r w:rsidRPr="007D1DD2">
        <w:rPr>
          <w:rFonts w:ascii="Times New Roman" w:hAnsi="Times New Roman" w:cs="Times New Roman"/>
          <w:sz w:val="24"/>
          <w:szCs w:val="24"/>
          <w:lang w:val="kk-KZ"/>
        </w:rPr>
        <w:t>ақпараттық өнім нарығыны” құрылымын және оны сегменттеуді зерттеу;</w:t>
      </w:r>
    </w:p>
    <w:p w:rsidR="007D1DD2" w:rsidRPr="007D1DD2" w:rsidRDefault="007D1DD2" w:rsidP="007D1DD2">
      <w:pPr>
        <w:numPr>
          <w:ilvl w:val="0"/>
          <w:numId w:val="3"/>
        </w:numPr>
        <w:autoSpaceDE w:val="0"/>
        <w:autoSpaceDN w:val="0"/>
        <w:spacing w:after="0" w:line="240" w:lineRule="auto"/>
        <w:jc w:val="both"/>
        <w:rPr>
          <w:rFonts w:ascii="Times New Roman" w:hAnsi="Times New Roman" w:cs="Times New Roman"/>
          <w:sz w:val="24"/>
          <w:szCs w:val="24"/>
          <w:lang w:val="kk-KZ"/>
        </w:rPr>
      </w:pPr>
      <w:r w:rsidRPr="007D1DD2">
        <w:rPr>
          <w:rFonts w:ascii="Times New Roman" w:hAnsi="Times New Roman" w:cs="Times New Roman"/>
          <w:sz w:val="24"/>
          <w:szCs w:val="24"/>
          <w:lang w:val="kk-KZ"/>
        </w:rPr>
        <w:t>ақпараттық қажеттілік пен түрлі қызмет көрсетуге деген сұраныстардың өзгеруін зерттеу және болжау құру;</w:t>
      </w:r>
    </w:p>
    <w:p w:rsidR="007D1DD2" w:rsidRPr="007D1DD2" w:rsidRDefault="007D1DD2" w:rsidP="007D1DD2">
      <w:pPr>
        <w:numPr>
          <w:ilvl w:val="0"/>
          <w:numId w:val="3"/>
        </w:numPr>
        <w:autoSpaceDE w:val="0"/>
        <w:autoSpaceDN w:val="0"/>
        <w:spacing w:after="0" w:line="240" w:lineRule="auto"/>
        <w:jc w:val="both"/>
        <w:rPr>
          <w:rFonts w:ascii="Times New Roman" w:hAnsi="Times New Roman" w:cs="Times New Roman"/>
          <w:sz w:val="24"/>
          <w:szCs w:val="24"/>
          <w:lang w:val="kk-KZ"/>
        </w:rPr>
      </w:pPr>
      <w:r w:rsidRPr="007D1DD2">
        <w:rPr>
          <w:rFonts w:ascii="Times New Roman" w:hAnsi="Times New Roman" w:cs="Times New Roman"/>
          <w:sz w:val="24"/>
          <w:szCs w:val="24"/>
          <w:lang w:val="kk-KZ"/>
        </w:rPr>
        <w:t>жаңа ақпараттық технологияларды қолдану негізінде өнімнің сапасын көтеру ұсыныстарын дайындау;</w:t>
      </w:r>
    </w:p>
    <w:p w:rsidR="007D1DD2" w:rsidRPr="007D1DD2" w:rsidRDefault="007D1DD2" w:rsidP="007D1DD2">
      <w:pPr>
        <w:numPr>
          <w:ilvl w:val="0"/>
          <w:numId w:val="3"/>
        </w:numPr>
        <w:autoSpaceDE w:val="0"/>
        <w:autoSpaceDN w:val="0"/>
        <w:spacing w:after="0" w:line="240" w:lineRule="auto"/>
        <w:jc w:val="both"/>
        <w:rPr>
          <w:rFonts w:ascii="Times New Roman" w:hAnsi="Times New Roman" w:cs="Times New Roman"/>
          <w:sz w:val="24"/>
          <w:szCs w:val="24"/>
          <w:lang w:val="kk-KZ"/>
        </w:rPr>
      </w:pPr>
      <w:r w:rsidRPr="007D1DD2">
        <w:rPr>
          <w:rFonts w:ascii="Times New Roman" w:hAnsi="Times New Roman" w:cs="Times New Roman"/>
          <w:sz w:val="24"/>
          <w:szCs w:val="24"/>
          <w:lang w:val="kk-KZ"/>
        </w:rPr>
        <w:t>өнімді жарнама арқылы жүзеге асыру, сенімді делдалдарды тарту;</w:t>
      </w:r>
    </w:p>
    <w:p w:rsidR="007D1DD2" w:rsidRPr="007D1DD2" w:rsidRDefault="007D1DD2" w:rsidP="007D1DD2">
      <w:pPr>
        <w:numPr>
          <w:ilvl w:val="0"/>
          <w:numId w:val="3"/>
        </w:numPr>
        <w:autoSpaceDE w:val="0"/>
        <w:autoSpaceDN w:val="0"/>
        <w:spacing w:after="0" w:line="240" w:lineRule="auto"/>
        <w:jc w:val="both"/>
        <w:rPr>
          <w:rFonts w:ascii="Times New Roman" w:hAnsi="Times New Roman" w:cs="Times New Roman"/>
          <w:sz w:val="24"/>
          <w:szCs w:val="24"/>
          <w:lang w:val="kk-KZ"/>
        </w:rPr>
      </w:pPr>
      <w:r w:rsidRPr="007D1DD2">
        <w:rPr>
          <w:rFonts w:ascii="Times New Roman" w:hAnsi="Times New Roman" w:cs="Times New Roman"/>
          <w:sz w:val="24"/>
          <w:szCs w:val="24"/>
          <w:lang w:val="kk-KZ"/>
        </w:rPr>
        <w:t>жаңа тауарлар мен қызмет көрсетуді тиімді пайдалануды қолданушыларға оқытуды ұйымдастыру.</w:t>
      </w:r>
    </w:p>
    <w:p w:rsidR="007D1DD2" w:rsidRPr="007D1DD2" w:rsidRDefault="007D1DD2" w:rsidP="007D1DD2">
      <w:pPr>
        <w:spacing w:after="0" w:line="240" w:lineRule="auto"/>
        <w:jc w:val="both"/>
        <w:rPr>
          <w:rFonts w:ascii="Times New Roman" w:hAnsi="Times New Roman" w:cs="Times New Roman"/>
          <w:sz w:val="24"/>
          <w:szCs w:val="24"/>
          <w:lang w:val="kk-KZ"/>
        </w:rPr>
      </w:pPr>
      <w:r w:rsidRPr="007D1DD2">
        <w:rPr>
          <w:rFonts w:ascii="Times New Roman" w:hAnsi="Times New Roman" w:cs="Times New Roman"/>
          <w:sz w:val="24"/>
          <w:szCs w:val="24"/>
          <w:lang w:val="kk-KZ"/>
        </w:rPr>
        <w:tab/>
        <w:t xml:space="preserve">  №2 зертханалық  жұмысты студент электронды түрде есеп берулер арқылы оқытушыға өткізеді.</w:t>
      </w:r>
    </w:p>
    <w:p w:rsidR="007D1DD2" w:rsidRPr="007D1DD2" w:rsidRDefault="007D1DD2" w:rsidP="007D1DD2">
      <w:pPr>
        <w:tabs>
          <w:tab w:val="left" w:pos="360"/>
        </w:tabs>
        <w:spacing w:after="0" w:line="240" w:lineRule="auto"/>
        <w:jc w:val="both"/>
        <w:rPr>
          <w:rFonts w:ascii="Times New Roman" w:hAnsi="Times New Roman" w:cs="Times New Roman"/>
          <w:sz w:val="24"/>
          <w:szCs w:val="24"/>
          <w:lang w:val="kk-KZ"/>
        </w:rPr>
      </w:pPr>
      <w:r w:rsidRPr="007D1DD2">
        <w:rPr>
          <w:rFonts w:ascii="Times New Roman" w:hAnsi="Times New Roman" w:cs="Times New Roman"/>
          <w:sz w:val="24"/>
          <w:szCs w:val="24"/>
          <w:lang w:val="kk-KZ"/>
        </w:rPr>
        <w:tab/>
      </w:r>
      <w:r w:rsidRPr="007D1DD2">
        <w:rPr>
          <w:rFonts w:ascii="Times New Roman" w:hAnsi="Times New Roman" w:cs="Times New Roman"/>
          <w:sz w:val="24"/>
          <w:szCs w:val="24"/>
          <w:lang w:val="kk-KZ"/>
        </w:rPr>
        <w:tab/>
        <w:t xml:space="preserve">Кез-келген программамен жұмыс жасау үшін ең алдымен оны өзіңнің жүмысыңа қарай үйлестіру, яғни қажетті ақпаратты базаға кіргізу қажет. Сондықтан, Галактика программалық кешеніндегі  көптеген модульдермен жұмыс жасау үшін </w:t>
      </w:r>
      <w:r w:rsidRPr="007D1DD2">
        <w:rPr>
          <w:rFonts w:ascii="Times New Roman" w:hAnsi="Times New Roman" w:cs="Times New Roman"/>
          <w:i/>
          <w:sz w:val="24"/>
          <w:szCs w:val="24"/>
          <w:lang w:val="kk-KZ"/>
        </w:rPr>
        <w:t>Бас мәзірдің</w:t>
      </w:r>
      <w:r w:rsidRPr="007D1DD2">
        <w:rPr>
          <w:rFonts w:ascii="Times New Roman" w:hAnsi="Times New Roman" w:cs="Times New Roman"/>
          <w:sz w:val="24"/>
          <w:szCs w:val="24"/>
          <w:lang w:val="kk-KZ"/>
        </w:rPr>
        <w:t xml:space="preserve"> ішінен </w:t>
      </w:r>
      <w:r w:rsidRPr="007D1DD2">
        <w:rPr>
          <w:rFonts w:ascii="Times New Roman" w:hAnsi="Times New Roman" w:cs="Times New Roman"/>
          <w:i/>
          <w:sz w:val="24"/>
          <w:szCs w:val="24"/>
          <w:lang w:val="kk-KZ"/>
        </w:rPr>
        <w:t xml:space="preserve">Үйлестіру (Настройка) </w:t>
      </w:r>
      <w:r w:rsidRPr="007D1DD2">
        <w:rPr>
          <w:rFonts w:ascii="Times New Roman" w:hAnsi="Times New Roman" w:cs="Times New Roman"/>
          <w:sz w:val="24"/>
          <w:szCs w:val="24"/>
          <w:lang w:val="kk-KZ"/>
        </w:rPr>
        <w:t xml:space="preserve">модулін тауып алып, қажетті ақпаратты кіргіземіз, яғни біздің өз ұйымымыздың (өндіріс, фирма, корпорация) аты, жабдықтаушылар мен тұтынушыларымыздың фирмасы, бөлімшелер тізімі, әр бөлімшедегі жауапты адамдар тізімі, салық түрлері, базалық валюта, тауарлы-материалды құндылықтар және т. б. толтырамыз.    </w:t>
      </w:r>
    </w:p>
    <w:p w:rsidR="007D1DD2" w:rsidRPr="007D1DD2" w:rsidRDefault="007D1DD2" w:rsidP="007D1DD2">
      <w:pPr>
        <w:tabs>
          <w:tab w:val="left" w:pos="360"/>
        </w:tabs>
        <w:spacing w:after="0" w:line="240" w:lineRule="auto"/>
        <w:jc w:val="both"/>
        <w:rPr>
          <w:rFonts w:ascii="Times New Roman" w:hAnsi="Times New Roman" w:cs="Times New Roman"/>
          <w:sz w:val="24"/>
          <w:szCs w:val="24"/>
          <w:lang w:val="kk-KZ"/>
        </w:rPr>
      </w:pPr>
      <w:r w:rsidRPr="007D1DD2">
        <w:rPr>
          <w:rFonts w:ascii="Times New Roman" w:hAnsi="Times New Roman" w:cs="Times New Roman"/>
          <w:sz w:val="24"/>
          <w:szCs w:val="24"/>
          <w:lang w:val="kk-KZ"/>
        </w:rPr>
        <w:tab/>
      </w:r>
      <w:r w:rsidRPr="007D1DD2">
        <w:rPr>
          <w:rFonts w:ascii="Times New Roman" w:hAnsi="Times New Roman" w:cs="Times New Roman"/>
          <w:i/>
          <w:sz w:val="24"/>
          <w:szCs w:val="24"/>
          <w:lang w:val="kk-KZ"/>
        </w:rPr>
        <w:t>Үйлестіру</w:t>
      </w:r>
      <w:r w:rsidRPr="007D1DD2">
        <w:rPr>
          <w:rFonts w:ascii="Times New Roman" w:hAnsi="Times New Roman" w:cs="Times New Roman"/>
          <w:sz w:val="24"/>
          <w:szCs w:val="24"/>
          <w:lang w:val="kk-KZ"/>
        </w:rPr>
        <w:t xml:space="preserve"> модулінде қажетті ақпаратты кіргізгеннен кейін келесі модульдермен жұмыс жасаймыз:</w:t>
      </w:r>
    </w:p>
    <w:p w:rsidR="007D1DD2" w:rsidRPr="007D1DD2" w:rsidRDefault="007D1DD2" w:rsidP="007D1DD2">
      <w:pPr>
        <w:numPr>
          <w:ilvl w:val="0"/>
          <w:numId w:val="4"/>
        </w:numPr>
        <w:tabs>
          <w:tab w:val="left" w:pos="360"/>
        </w:tabs>
        <w:autoSpaceDE w:val="0"/>
        <w:autoSpaceDN w:val="0"/>
        <w:spacing w:after="0" w:line="240" w:lineRule="auto"/>
        <w:jc w:val="both"/>
        <w:rPr>
          <w:rFonts w:ascii="Times New Roman" w:hAnsi="Times New Roman" w:cs="Times New Roman"/>
          <w:b/>
          <w:i/>
          <w:sz w:val="24"/>
          <w:szCs w:val="24"/>
          <w:lang w:val="kk-KZ"/>
        </w:rPr>
      </w:pPr>
      <w:r w:rsidRPr="007D1DD2">
        <w:rPr>
          <w:rFonts w:ascii="Times New Roman" w:hAnsi="Times New Roman" w:cs="Times New Roman"/>
          <w:i/>
          <w:sz w:val="24"/>
          <w:szCs w:val="24"/>
          <w:lang w:val="kk-KZ"/>
        </w:rPr>
        <w:t>Сатып алуды басқару;</w:t>
      </w:r>
    </w:p>
    <w:p w:rsidR="007D1DD2" w:rsidRPr="007D1DD2" w:rsidRDefault="007D1DD2" w:rsidP="007D1DD2">
      <w:pPr>
        <w:numPr>
          <w:ilvl w:val="0"/>
          <w:numId w:val="4"/>
        </w:numPr>
        <w:tabs>
          <w:tab w:val="left" w:pos="360"/>
        </w:tabs>
        <w:autoSpaceDE w:val="0"/>
        <w:autoSpaceDN w:val="0"/>
        <w:spacing w:after="0" w:line="240" w:lineRule="auto"/>
        <w:jc w:val="both"/>
        <w:rPr>
          <w:rFonts w:ascii="Times New Roman" w:hAnsi="Times New Roman" w:cs="Times New Roman"/>
          <w:i/>
          <w:sz w:val="24"/>
          <w:szCs w:val="24"/>
          <w:lang w:val="kk-KZ"/>
        </w:rPr>
      </w:pPr>
      <w:r w:rsidRPr="007D1DD2">
        <w:rPr>
          <w:rFonts w:ascii="Times New Roman" w:hAnsi="Times New Roman" w:cs="Times New Roman"/>
          <w:i/>
          <w:sz w:val="24"/>
          <w:szCs w:val="24"/>
          <w:lang w:val="kk-KZ"/>
        </w:rPr>
        <w:t>Сатуды басқару;</w:t>
      </w:r>
    </w:p>
    <w:p w:rsidR="007D1DD2" w:rsidRPr="007D1DD2" w:rsidRDefault="007D1DD2" w:rsidP="007D1DD2">
      <w:pPr>
        <w:numPr>
          <w:ilvl w:val="0"/>
          <w:numId w:val="4"/>
        </w:numPr>
        <w:tabs>
          <w:tab w:val="left" w:pos="360"/>
        </w:tabs>
        <w:autoSpaceDE w:val="0"/>
        <w:autoSpaceDN w:val="0"/>
        <w:spacing w:after="0" w:line="240" w:lineRule="auto"/>
        <w:jc w:val="both"/>
        <w:rPr>
          <w:rFonts w:ascii="Times New Roman" w:hAnsi="Times New Roman" w:cs="Times New Roman"/>
          <w:i/>
          <w:sz w:val="24"/>
          <w:szCs w:val="24"/>
          <w:lang w:val="kk-KZ"/>
        </w:rPr>
      </w:pPr>
      <w:r w:rsidRPr="007D1DD2">
        <w:rPr>
          <w:rFonts w:ascii="Times New Roman" w:hAnsi="Times New Roman" w:cs="Times New Roman"/>
          <w:i/>
          <w:sz w:val="24"/>
          <w:szCs w:val="24"/>
          <w:lang w:val="kk-KZ"/>
        </w:rPr>
        <w:t>Қоймалық есеп;</w:t>
      </w:r>
    </w:p>
    <w:p w:rsidR="007D1DD2" w:rsidRPr="007D1DD2" w:rsidRDefault="007D1DD2" w:rsidP="007D1DD2">
      <w:pPr>
        <w:numPr>
          <w:ilvl w:val="0"/>
          <w:numId w:val="4"/>
        </w:numPr>
        <w:tabs>
          <w:tab w:val="left" w:pos="360"/>
        </w:tabs>
        <w:autoSpaceDE w:val="0"/>
        <w:autoSpaceDN w:val="0"/>
        <w:spacing w:after="0" w:line="240" w:lineRule="auto"/>
        <w:jc w:val="both"/>
        <w:rPr>
          <w:rFonts w:ascii="Times New Roman" w:hAnsi="Times New Roman" w:cs="Times New Roman"/>
          <w:i/>
          <w:sz w:val="24"/>
          <w:szCs w:val="24"/>
          <w:lang w:val="kk-KZ"/>
        </w:rPr>
      </w:pPr>
      <w:r w:rsidRPr="007D1DD2">
        <w:rPr>
          <w:rFonts w:ascii="Times New Roman" w:hAnsi="Times New Roman" w:cs="Times New Roman"/>
          <w:i/>
          <w:sz w:val="24"/>
          <w:szCs w:val="24"/>
          <w:lang w:val="kk-KZ"/>
        </w:rPr>
        <w:t>Консигнация;</w:t>
      </w:r>
    </w:p>
    <w:p w:rsidR="007D1DD2" w:rsidRPr="007D1DD2" w:rsidRDefault="007D1DD2" w:rsidP="007D1DD2">
      <w:pPr>
        <w:numPr>
          <w:ilvl w:val="0"/>
          <w:numId w:val="4"/>
        </w:numPr>
        <w:tabs>
          <w:tab w:val="left" w:pos="360"/>
        </w:tabs>
        <w:autoSpaceDE w:val="0"/>
        <w:autoSpaceDN w:val="0"/>
        <w:spacing w:after="0" w:line="240" w:lineRule="auto"/>
        <w:jc w:val="both"/>
        <w:rPr>
          <w:rFonts w:ascii="Times New Roman" w:hAnsi="Times New Roman" w:cs="Times New Roman"/>
          <w:sz w:val="24"/>
          <w:szCs w:val="24"/>
          <w:lang w:val="kk-KZ"/>
        </w:rPr>
      </w:pPr>
      <w:r w:rsidRPr="007D1DD2">
        <w:rPr>
          <w:rFonts w:ascii="Times New Roman" w:hAnsi="Times New Roman" w:cs="Times New Roman"/>
          <w:i/>
          <w:sz w:val="24"/>
          <w:szCs w:val="24"/>
          <w:lang w:val="kk-KZ"/>
        </w:rPr>
        <w:t>Жабдықтаушылар мен тұтынушылармен есеп айырысу</w:t>
      </w:r>
      <w:r w:rsidRPr="007D1DD2">
        <w:rPr>
          <w:rFonts w:ascii="Times New Roman" w:hAnsi="Times New Roman" w:cs="Times New Roman"/>
          <w:sz w:val="24"/>
          <w:szCs w:val="24"/>
          <w:lang w:val="kk-KZ"/>
        </w:rPr>
        <w:t>.</w:t>
      </w:r>
    </w:p>
    <w:p w:rsidR="007D1DD2" w:rsidRPr="007D1DD2" w:rsidRDefault="007D1DD2" w:rsidP="007D1DD2">
      <w:pPr>
        <w:tabs>
          <w:tab w:val="left" w:pos="360"/>
        </w:tabs>
        <w:spacing w:after="0" w:line="240" w:lineRule="auto"/>
        <w:jc w:val="both"/>
        <w:rPr>
          <w:rFonts w:ascii="Times New Roman" w:hAnsi="Times New Roman" w:cs="Times New Roman"/>
          <w:sz w:val="24"/>
          <w:szCs w:val="24"/>
          <w:lang w:val="kk-KZ"/>
        </w:rPr>
      </w:pPr>
      <w:r w:rsidRPr="007D1DD2">
        <w:rPr>
          <w:rFonts w:ascii="Times New Roman" w:hAnsi="Times New Roman" w:cs="Times New Roman"/>
          <w:sz w:val="24"/>
          <w:szCs w:val="24"/>
          <w:lang w:val="kk-KZ"/>
        </w:rPr>
        <w:lastRenderedPageBreak/>
        <w:tab/>
      </w:r>
      <w:r w:rsidRPr="007D1DD2">
        <w:rPr>
          <w:rFonts w:ascii="Times New Roman" w:hAnsi="Times New Roman" w:cs="Times New Roman"/>
          <w:sz w:val="24"/>
          <w:szCs w:val="24"/>
          <w:lang w:val="kk-KZ"/>
        </w:rPr>
        <w:tab/>
      </w:r>
      <w:r w:rsidRPr="007D1DD2">
        <w:rPr>
          <w:rFonts w:ascii="Times New Roman" w:hAnsi="Times New Roman" w:cs="Times New Roman"/>
          <w:i/>
          <w:sz w:val="24"/>
          <w:szCs w:val="24"/>
          <w:lang w:val="kk-KZ"/>
        </w:rPr>
        <w:t>Сатып алуды басқару</w:t>
      </w:r>
      <w:r w:rsidRPr="007D1DD2">
        <w:rPr>
          <w:rFonts w:ascii="Times New Roman" w:hAnsi="Times New Roman" w:cs="Times New Roman"/>
          <w:sz w:val="24"/>
          <w:szCs w:val="24"/>
          <w:lang w:val="kk-KZ"/>
        </w:rPr>
        <w:t xml:space="preserve"> модулінде жабдықтаушы фирмасымен тауарды сатып алуға келім-шартқа отырамыз. Сатып алынған тауарды қоймаға түсіреміз. Жауапты адам кіріс құжатын, яғни кіріс ордерін дайындайды. Сатып алу бойынша есеп берулер әзірленеді. </w:t>
      </w:r>
      <w:r w:rsidRPr="007D1DD2">
        <w:rPr>
          <w:rFonts w:ascii="Times New Roman" w:hAnsi="Times New Roman" w:cs="Times New Roman"/>
          <w:i/>
          <w:sz w:val="24"/>
          <w:szCs w:val="24"/>
          <w:lang w:val="kk-KZ"/>
        </w:rPr>
        <w:t xml:space="preserve">Сатуды басқару </w:t>
      </w:r>
      <w:r w:rsidRPr="007D1DD2">
        <w:rPr>
          <w:rFonts w:ascii="Times New Roman" w:hAnsi="Times New Roman" w:cs="Times New Roman"/>
          <w:sz w:val="24"/>
          <w:szCs w:val="24"/>
          <w:lang w:val="kk-KZ"/>
        </w:rPr>
        <w:t xml:space="preserve">модулінде тұтынушы фирмасымен тауарды сатуға келім-шартқа отырамыз. Сатылатын тауарды қоймадан шығарамыз.  Мұнда жауапты адам керісінше шығыс құжатын, яғни шығыс ордерін дайындайды.  Сату бойынша есеп берулер әзірленеді.  </w:t>
      </w:r>
      <w:r w:rsidRPr="007D1DD2">
        <w:rPr>
          <w:rFonts w:ascii="Times New Roman" w:hAnsi="Times New Roman" w:cs="Times New Roman"/>
          <w:i/>
          <w:sz w:val="24"/>
          <w:szCs w:val="24"/>
          <w:lang w:val="kk-KZ"/>
        </w:rPr>
        <w:t xml:space="preserve">Қоймалық есеп </w:t>
      </w:r>
      <w:r w:rsidRPr="007D1DD2">
        <w:rPr>
          <w:rFonts w:ascii="Times New Roman" w:hAnsi="Times New Roman" w:cs="Times New Roman"/>
          <w:sz w:val="24"/>
          <w:szCs w:val="24"/>
          <w:lang w:val="kk-KZ"/>
        </w:rPr>
        <w:t xml:space="preserve">модулінде қоймаға түскен тауарлар тізімін, сатылып кеткен тауарларды және қалдықтарды көруге болады. </w:t>
      </w:r>
      <w:r w:rsidRPr="007D1DD2">
        <w:rPr>
          <w:rFonts w:ascii="Times New Roman" w:hAnsi="Times New Roman" w:cs="Times New Roman"/>
          <w:i/>
          <w:sz w:val="24"/>
          <w:szCs w:val="24"/>
          <w:lang w:val="kk-KZ"/>
        </w:rPr>
        <w:t xml:space="preserve">Консигнация </w:t>
      </w:r>
      <w:r w:rsidRPr="007D1DD2">
        <w:rPr>
          <w:rFonts w:ascii="Times New Roman" w:hAnsi="Times New Roman" w:cs="Times New Roman"/>
          <w:sz w:val="24"/>
          <w:szCs w:val="24"/>
          <w:lang w:val="kk-KZ"/>
        </w:rPr>
        <w:t xml:space="preserve">модулінде қарызға алынған тауарлармен жұмыс жасалады. </w:t>
      </w:r>
      <w:r w:rsidRPr="007D1DD2">
        <w:rPr>
          <w:rFonts w:ascii="Times New Roman" w:hAnsi="Times New Roman" w:cs="Times New Roman"/>
          <w:i/>
          <w:sz w:val="24"/>
          <w:szCs w:val="24"/>
          <w:lang w:val="kk-KZ"/>
        </w:rPr>
        <w:t xml:space="preserve">Жабдықтаушылар мен тұтынушылармен есеп айырысу </w:t>
      </w:r>
      <w:r w:rsidRPr="007D1DD2">
        <w:rPr>
          <w:rFonts w:ascii="Times New Roman" w:hAnsi="Times New Roman" w:cs="Times New Roman"/>
          <w:sz w:val="24"/>
          <w:szCs w:val="24"/>
          <w:lang w:val="kk-KZ"/>
        </w:rPr>
        <w:t>модулінде жабдықтаушылар мен тұтынушылардың есептері бойынша қарыздарын көруге болады.</w:t>
      </w:r>
    </w:p>
    <w:p w:rsidR="007D1DD2" w:rsidRPr="007D1DD2" w:rsidRDefault="007D1DD2" w:rsidP="007D1DD2">
      <w:pPr>
        <w:spacing w:after="0" w:line="240" w:lineRule="auto"/>
        <w:jc w:val="center"/>
        <w:rPr>
          <w:rFonts w:ascii="Times New Roman" w:hAnsi="Times New Roman" w:cs="Times New Roman"/>
          <w:b/>
          <w:bCs/>
          <w:sz w:val="24"/>
          <w:szCs w:val="24"/>
          <w:lang w:val="kk-KZ"/>
        </w:rPr>
      </w:pPr>
      <w:r w:rsidRPr="007D1DD2">
        <w:rPr>
          <w:rFonts w:ascii="Times New Roman" w:hAnsi="Times New Roman" w:cs="Times New Roman"/>
          <w:b/>
          <w:bCs/>
          <w:sz w:val="24"/>
          <w:szCs w:val="24"/>
          <w:lang w:val="kk-KZ"/>
        </w:rPr>
        <w:t xml:space="preserve">САТЫП АЛУДЫ БАСҚАРУ модулі </w:t>
      </w:r>
    </w:p>
    <w:p w:rsidR="007D1DD2" w:rsidRPr="007D1DD2" w:rsidRDefault="007D1DD2" w:rsidP="007D1DD2">
      <w:pPr>
        <w:spacing w:after="0" w:line="240" w:lineRule="auto"/>
        <w:jc w:val="both"/>
        <w:rPr>
          <w:rFonts w:ascii="Times New Roman" w:hAnsi="Times New Roman" w:cs="Times New Roman"/>
          <w:b/>
          <w:bCs/>
          <w:caps/>
          <w:sz w:val="24"/>
          <w:szCs w:val="24"/>
          <w:lang w:val="kk-KZ"/>
        </w:rPr>
      </w:pPr>
    </w:p>
    <w:p w:rsidR="007D1DD2" w:rsidRPr="007D1DD2" w:rsidRDefault="007D1DD2" w:rsidP="007D1DD2">
      <w:pPr>
        <w:spacing w:after="0" w:line="240" w:lineRule="auto"/>
        <w:jc w:val="center"/>
        <w:rPr>
          <w:rFonts w:ascii="Times New Roman" w:hAnsi="Times New Roman" w:cs="Times New Roman"/>
          <w:b/>
          <w:bCs/>
          <w:caps/>
          <w:sz w:val="24"/>
          <w:szCs w:val="24"/>
          <w:lang w:val="kk-KZ"/>
        </w:rPr>
      </w:pPr>
    </w:p>
    <w:p w:rsidR="007D1DD2" w:rsidRPr="007D1DD2" w:rsidRDefault="007D1DD2" w:rsidP="007D1DD2">
      <w:pPr>
        <w:spacing w:after="0" w:line="240" w:lineRule="auto"/>
        <w:ind w:firstLine="720"/>
        <w:jc w:val="both"/>
        <w:rPr>
          <w:rFonts w:ascii="Times New Roman" w:hAnsi="Times New Roman" w:cs="Times New Roman"/>
          <w:bCs/>
          <w:sz w:val="24"/>
          <w:szCs w:val="24"/>
          <w:lang w:val="kk-KZ"/>
        </w:rPr>
      </w:pPr>
      <w:r w:rsidRPr="007D1DD2">
        <w:rPr>
          <w:rFonts w:ascii="Times New Roman" w:hAnsi="Times New Roman" w:cs="Times New Roman"/>
          <w:bCs/>
          <w:sz w:val="24"/>
          <w:szCs w:val="24"/>
          <w:lang w:val="kk-KZ"/>
        </w:rPr>
        <w:t>1. «Алси» фирмасынан 08.09.05 №001 келісім шарт бойынша келесі МҚ-ды сатып алыңыз:</w:t>
      </w:r>
    </w:p>
    <w:p w:rsidR="007D1DD2" w:rsidRPr="007D1DD2" w:rsidRDefault="007D1DD2" w:rsidP="007D1DD2">
      <w:pPr>
        <w:spacing w:after="0" w:line="240" w:lineRule="auto"/>
        <w:jc w:val="both"/>
        <w:rPr>
          <w:rFonts w:ascii="Times New Roman" w:hAnsi="Times New Roman" w:cs="Times New Roman"/>
          <w:bCs/>
          <w:sz w:val="24"/>
          <w:szCs w:val="24"/>
          <w:lang w:val="kk-KZ"/>
        </w:rPr>
      </w:pPr>
      <w:r w:rsidRPr="007D1DD2">
        <w:rPr>
          <w:rFonts w:ascii="Times New Roman" w:hAnsi="Times New Roman" w:cs="Times New Roman"/>
          <w:bCs/>
          <w:i/>
          <w:sz w:val="24"/>
          <w:szCs w:val="24"/>
          <w:lang w:val="kk-KZ"/>
        </w:rPr>
        <w:t>Компьютер Pentium 4</w:t>
      </w:r>
      <w:r w:rsidRPr="007D1DD2">
        <w:rPr>
          <w:rFonts w:ascii="Times New Roman" w:hAnsi="Times New Roman" w:cs="Times New Roman"/>
          <w:bCs/>
          <w:sz w:val="24"/>
          <w:szCs w:val="24"/>
          <w:lang w:val="kk-KZ"/>
        </w:rPr>
        <w:t xml:space="preserve"> – 700 $  500 шт.</w:t>
      </w:r>
    </w:p>
    <w:p w:rsidR="007D1DD2" w:rsidRPr="007D1DD2" w:rsidRDefault="007D1DD2" w:rsidP="007D1DD2">
      <w:pPr>
        <w:spacing w:after="0" w:line="240" w:lineRule="auto"/>
        <w:jc w:val="both"/>
        <w:rPr>
          <w:rFonts w:ascii="Times New Roman" w:hAnsi="Times New Roman" w:cs="Times New Roman"/>
          <w:bCs/>
          <w:sz w:val="24"/>
          <w:szCs w:val="24"/>
          <w:lang w:val="kk-KZ"/>
        </w:rPr>
      </w:pPr>
      <w:r w:rsidRPr="007D1DD2">
        <w:rPr>
          <w:rFonts w:ascii="Times New Roman" w:hAnsi="Times New Roman" w:cs="Times New Roman"/>
          <w:bCs/>
          <w:i/>
          <w:sz w:val="24"/>
          <w:szCs w:val="24"/>
          <w:lang w:val="kk-KZ"/>
        </w:rPr>
        <w:t>Принтер Hp LaserJet</w:t>
      </w:r>
      <w:r w:rsidRPr="007D1DD2">
        <w:rPr>
          <w:rFonts w:ascii="Times New Roman" w:hAnsi="Times New Roman" w:cs="Times New Roman"/>
          <w:bCs/>
          <w:sz w:val="24"/>
          <w:szCs w:val="24"/>
          <w:lang w:val="kk-KZ"/>
        </w:rPr>
        <w:t xml:space="preserve"> – 1010 200 $ 1000 шт.</w:t>
      </w:r>
    </w:p>
    <w:p w:rsidR="007D1DD2" w:rsidRPr="007D1DD2" w:rsidRDefault="007D1DD2" w:rsidP="007D1DD2">
      <w:pPr>
        <w:spacing w:after="0" w:line="240" w:lineRule="auto"/>
        <w:jc w:val="both"/>
        <w:rPr>
          <w:rFonts w:ascii="Times New Roman" w:hAnsi="Times New Roman" w:cs="Times New Roman"/>
          <w:bCs/>
          <w:sz w:val="24"/>
          <w:szCs w:val="24"/>
          <w:lang w:val="kk-KZ"/>
        </w:rPr>
      </w:pPr>
      <w:r w:rsidRPr="007D1DD2">
        <w:rPr>
          <w:rFonts w:ascii="Times New Roman" w:hAnsi="Times New Roman" w:cs="Times New Roman"/>
          <w:bCs/>
          <w:sz w:val="24"/>
          <w:szCs w:val="24"/>
          <w:lang w:val="kk-KZ"/>
        </w:rPr>
        <w:t xml:space="preserve">Қыркүйектің 08 –нен № 001 Келісім шарт «Алси» фирмасы </w:t>
      </w:r>
    </w:p>
    <w:p w:rsidR="007D1DD2" w:rsidRPr="007D1DD2" w:rsidRDefault="007D1DD2" w:rsidP="007D1DD2">
      <w:pPr>
        <w:spacing w:after="0" w:line="240" w:lineRule="auto"/>
        <w:jc w:val="both"/>
        <w:rPr>
          <w:rFonts w:ascii="Times New Roman" w:hAnsi="Times New Roman" w:cs="Times New Roman"/>
          <w:bCs/>
          <w:sz w:val="24"/>
          <w:szCs w:val="24"/>
          <w:lang w:val="kk-KZ"/>
        </w:rPr>
      </w:pPr>
      <w:r w:rsidRPr="007D1DD2">
        <w:rPr>
          <w:rFonts w:ascii="Times New Roman" w:hAnsi="Times New Roman" w:cs="Times New Roman"/>
          <w:bCs/>
          <w:sz w:val="24"/>
          <w:szCs w:val="24"/>
          <w:lang w:val="kk-KZ"/>
        </w:rPr>
        <w:t>Сатып алуды басқару – Құжаттар – Есептер, сатып алуға арналған келісім шарттар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28"/>
        <w:gridCol w:w="3240"/>
      </w:tblGrid>
      <w:tr w:rsidR="007D1DD2" w:rsidRPr="007D1DD2" w:rsidTr="007D1DD2">
        <w:tc>
          <w:tcPr>
            <w:tcW w:w="2628" w:type="dxa"/>
            <w:tcBorders>
              <w:top w:val="single" w:sz="4" w:space="0" w:color="000000"/>
              <w:left w:val="single" w:sz="4" w:space="0" w:color="000000"/>
              <w:bottom w:val="single" w:sz="4" w:space="0" w:color="000000"/>
              <w:right w:val="single" w:sz="4" w:space="0" w:color="000000"/>
            </w:tcBorders>
          </w:tcPr>
          <w:p w:rsidR="007D1DD2" w:rsidRPr="007D1DD2" w:rsidRDefault="007D1DD2">
            <w:pPr>
              <w:spacing w:after="0" w:line="240" w:lineRule="auto"/>
              <w:jc w:val="both"/>
              <w:rPr>
                <w:rFonts w:ascii="Times New Roman" w:hAnsi="Times New Roman" w:cs="Times New Roman"/>
                <w:bCs/>
                <w:sz w:val="24"/>
                <w:szCs w:val="24"/>
                <w:lang w:val="kk-KZ"/>
              </w:rPr>
            </w:pPr>
          </w:p>
        </w:tc>
        <w:tc>
          <w:tcPr>
            <w:tcW w:w="3240" w:type="dxa"/>
            <w:tcBorders>
              <w:top w:val="single" w:sz="4" w:space="0" w:color="000000"/>
              <w:left w:val="single" w:sz="4" w:space="0" w:color="000000"/>
              <w:bottom w:val="single" w:sz="4" w:space="0" w:color="000000"/>
              <w:right w:val="single" w:sz="4" w:space="0" w:color="000000"/>
            </w:tcBorders>
          </w:tcPr>
          <w:p w:rsidR="007D1DD2" w:rsidRPr="007D1DD2" w:rsidRDefault="007D1DD2">
            <w:pPr>
              <w:spacing w:after="0" w:line="240" w:lineRule="auto"/>
              <w:jc w:val="both"/>
              <w:rPr>
                <w:rFonts w:ascii="Times New Roman" w:hAnsi="Times New Roman" w:cs="Times New Roman"/>
                <w:bCs/>
                <w:sz w:val="24"/>
                <w:szCs w:val="24"/>
                <w:lang w:val="kk-KZ"/>
              </w:rPr>
            </w:pPr>
          </w:p>
        </w:tc>
      </w:tr>
      <w:tr w:rsidR="007D1DD2" w:rsidRPr="007D1DD2" w:rsidTr="007D1DD2">
        <w:tc>
          <w:tcPr>
            <w:tcW w:w="2628" w:type="dxa"/>
            <w:tcBorders>
              <w:top w:val="single" w:sz="4" w:space="0" w:color="000000"/>
              <w:left w:val="single" w:sz="4" w:space="0" w:color="000000"/>
              <w:bottom w:val="single" w:sz="4" w:space="0" w:color="000000"/>
              <w:right w:val="single" w:sz="4" w:space="0" w:color="000000"/>
            </w:tcBorders>
            <w:hideMark/>
          </w:tcPr>
          <w:p w:rsidR="007D1DD2" w:rsidRPr="007D1DD2" w:rsidRDefault="007D1DD2">
            <w:pPr>
              <w:spacing w:after="0" w:line="240" w:lineRule="auto"/>
              <w:jc w:val="both"/>
              <w:rPr>
                <w:rFonts w:ascii="Times New Roman" w:hAnsi="Times New Roman" w:cs="Times New Roman"/>
                <w:bCs/>
                <w:sz w:val="24"/>
                <w:szCs w:val="24"/>
                <w:lang w:val="kk-KZ"/>
              </w:rPr>
            </w:pPr>
            <w:r w:rsidRPr="007D1DD2">
              <w:rPr>
                <w:rFonts w:ascii="Times New Roman" w:hAnsi="Times New Roman" w:cs="Times New Roman"/>
                <w:bCs/>
                <w:sz w:val="24"/>
                <w:szCs w:val="24"/>
                <w:lang w:val="kk-KZ"/>
              </w:rPr>
              <w:t>Номері</w:t>
            </w:r>
          </w:p>
        </w:tc>
        <w:tc>
          <w:tcPr>
            <w:tcW w:w="3240" w:type="dxa"/>
            <w:tcBorders>
              <w:top w:val="single" w:sz="4" w:space="0" w:color="000000"/>
              <w:left w:val="single" w:sz="4" w:space="0" w:color="000000"/>
              <w:bottom w:val="single" w:sz="4" w:space="0" w:color="000000"/>
              <w:right w:val="single" w:sz="4" w:space="0" w:color="000000"/>
            </w:tcBorders>
            <w:hideMark/>
          </w:tcPr>
          <w:p w:rsidR="007D1DD2" w:rsidRPr="007D1DD2" w:rsidRDefault="007D1DD2">
            <w:pPr>
              <w:spacing w:after="0" w:line="240" w:lineRule="auto"/>
              <w:jc w:val="both"/>
              <w:rPr>
                <w:rFonts w:ascii="Times New Roman" w:hAnsi="Times New Roman" w:cs="Times New Roman"/>
                <w:bCs/>
                <w:sz w:val="24"/>
                <w:szCs w:val="24"/>
                <w:lang w:val="kk-KZ"/>
              </w:rPr>
            </w:pPr>
            <w:r w:rsidRPr="007D1DD2">
              <w:rPr>
                <w:rFonts w:ascii="Times New Roman" w:hAnsi="Times New Roman" w:cs="Times New Roman"/>
                <w:bCs/>
                <w:sz w:val="24"/>
                <w:szCs w:val="24"/>
                <w:lang w:val="kk-KZ"/>
              </w:rPr>
              <w:t>001</w:t>
            </w:r>
          </w:p>
        </w:tc>
      </w:tr>
      <w:tr w:rsidR="007D1DD2" w:rsidRPr="007D1DD2" w:rsidTr="007D1DD2">
        <w:tc>
          <w:tcPr>
            <w:tcW w:w="2628" w:type="dxa"/>
            <w:tcBorders>
              <w:top w:val="single" w:sz="4" w:space="0" w:color="000000"/>
              <w:left w:val="single" w:sz="4" w:space="0" w:color="000000"/>
              <w:bottom w:val="single" w:sz="4" w:space="0" w:color="000000"/>
              <w:right w:val="single" w:sz="4" w:space="0" w:color="000000"/>
            </w:tcBorders>
            <w:hideMark/>
          </w:tcPr>
          <w:p w:rsidR="007D1DD2" w:rsidRPr="007D1DD2" w:rsidRDefault="007D1DD2">
            <w:pPr>
              <w:spacing w:after="0" w:line="240" w:lineRule="auto"/>
              <w:jc w:val="both"/>
              <w:rPr>
                <w:rFonts w:ascii="Times New Roman" w:hAnsi="Times New Roman" w:cs="Times New Roman"/>
                <w:bCs/>
                <w:sz w:val="24"/>
                <w:szCs w:val="24"/>
                <w:lang w:val="kk-KZ"/>
              </w:rPr>
            </w:pPr>
            <w:r w:rsidRPr="007D1DD2">
              <w:rPr>
                <w:rFonts w:ascii="Times New Roman" w:hAnsi="Times New Roman" w:cs="Times New Roman"/>
                <w:bCs/>
                <w:sz w:val="24"/>
                <w:szCs w:val="24"/>
                <w:lang w:val="kk-KZ"/>
              </w:rPr>
              <w:t>Берілді</w:t>
            </w:r>
          </w:p>
        </w:tc>
        <w:tc>
          <w:tcPr>
            <w:tcW w:w="3240" w:type="dxa"/>
            <w:tcBorders>
              <w:top w:val="single" w:sz="4" w:space="0" w:color="000000"/>
              <w:left w:val="single" w:sz="4" w:space="0" w:color="000000"/>
              <w:bottom w:val="single" w:sz="4" w:space="0" w:color="000000"/>
              <w:right w:val="single" w:sz="4" w:space="0" w:color="000000"/>
            </w:tcBorders>
            <w:hideMark/>
          </w:tcPr>
          <w:p w:rsidR="007D1DD2" w:rsidRPr="007D1DD2" w:rsidRDefault="007D1DD2">
            <w:pPr>
              <w:spacing w:after="0" w:line="240" w:lineRule="auto"/>
              <w:jc w:val="both"/>
              <w:rPr>
                <w:rFonts w:ascii="Times New Roman" w:hAnsi="Times New Roman" w:cs="Times New Roman"/>
                <w:bCs/>
                <w:sz w:val="24"/>
                <w:szCs w:val="24"/>
                <w:lang w:val="kk-KZ"/>
              </w:rPr>
            </w:pPr>
            <w:r w:rsidRPr="007D1DD2">
              <w:rPr>
                <w:rFonts w:ascii="Times New Roman" w:hAnsi="Times New Roman" w:cs="Times New Roman"/>
                <w:bCs/>
                <w:sz w:val="24"/>
                <w:szCs w:val="24"/>
                <w:lang w:val="kk-KZ"/>
              </w:rPr>
              <w:t>08.09.07</w:t>
            </w:r>
          </w:p>
        </w:tc>
      </w:tr>
      <w:tr w:rsidR="007D1DD2" w:rsidRPr="007D1DD2" w:rsidTr="007D1DD2">
        <w:tc>
          <w:tcPr>
            <w:tcW w:w="2628" w:type="dxa"/>
            <w:tcBorders>
              <w:top w:val="single" w:sz="4" w:space="0" w:color="000000"/>
              <w:left w:val="single" w:sz="4" w:space="0" w:color="000000"/>
              <w:bottom w:val="single" w:sz="4" w:space="0" w:color="000000"/>
              <w:right w:val="single" w:sz="4" w:space="0" w:color="000000"/>
            </w:tcBorders>
            <w:hideMark/>
          </w:tcPr>
          <w:p w:rsidR="007D1DD2" w:rsidRPr="007D1DD2" w:rsidRDefault="007D1DD2">
            <w:pPr>
              <w:spacing w:after="0" w:line="240" w:lineRule="auto"/>
              <w:jc w:val="both"/>
              <w:rPr>
                <w:rFonts w:ascii="Times New Roman" w:hAnsi="Times New Roman" w:cs="Times New Roman"/>
                <w:bCs/>
                <w:sz w:val="24"/>
                <w:szCs w:val="24"/>
                <w:lang w:val="kk-KZ"/>
              </w:rPr>
            </w:pPr>
            <w:r w:rsidRPr="007D1DD2">
              <w:rPr>
                <w:rFonts w:ascii="Times New Roman" w:hAnsi="Times New Roman" w:cs="Times New Roman"/>
                <w:bCs/>
                <w:sz w:val="24"/>
                <w:szCs w:val="24"/>
                <w:lang w:val="kk-KZ"/>
              </w:rPr>
              <w:t>Валюта түрі</w:t>
            </w:r>
          </w:p>
        </w:tc>
        <w:tc>
          <w:tcPr>
            <w:tcW w:w="3240" w:type="dxa"/>
            <w:tcBorders>
              <w:top w:val="single" w:sz="4" w:space="0" w:color="000000"/>
              <w:left w:val="single" w:sz="4" w:space="0" w:color="000000"/>
              <w:bottom w:val="single" w:sz="4" w:space="0" w:color="000000"/>
              <w:right w:val="single" w:sz="4" w:space="0" w:color="000000"/>
            </w:tcBorders>
            <w:hideMark/>
          </w:tcPr>
          <w:p w:rsidR="007D1DD2" w:rsidRPr="007D1DD2" w:rsidRDefault="007D1DD2">
            <w:pPr>
              <w:spacing w:after="0" w:line="240" w:lineRule="auto"/>
              <w:jc w:val="both"/>
              <w:rPr>
                <w:rFonts w:ascii="Times New Roman" w:hAnsi="Times New Roman" w:cs="Times New Roman"/>
                <w:bCs/>
                <w:sz w:val="24"/>
                <w:szCs w:val="24"/>
                <w:lang w:val="kk-KZ"/>
              </w:rPr>
            </w:pPr>
            <w:r w:rsidRPr="007D1DD2">
              <w:rPr>
                <w:rFonts w:ascii="Times New Roman" w:hAnsi="Times New Roman" w:cs="Times New Roman"/>
                <w:bCs/>
                <w:sz w:val="24"/>
                <w:szCs w:val="24"/>
                <w:lang w:val="kk-KZ"/>
              </w:rPr>
              <w:t>Валюталы</w:t>
            </w:r>
          </w:p>
        </w:tc>
      </w:tr>
      <w:tr w:rsidR="007D1DD2" w:rsidRPr="007D1DD2" w:rsidTr="007D1DD2">
        <w:tc>
          <w:tcPr>
            <w:tcW w:w="2628" w:type="dxa"/>
            <w:tcBorders>
              <w:top w:val="single" w:sz="4" w:space="0" w:color="000000"/>
              <w:left w:val="single" w:sz="4" w:space="0" w:color="000000"/>
              <w:bottom w:val="single" w:sz="4" w:space="0" w:color="000000"/>
              <w:right w:val="single" w:sz="4" w:space="0" w:color="000000"/>
            </w:tcBorders>
            <w:hideMark/>
          </w:tcPr>
          <w:p w:rsidR="007D1DD2" w:rsidRPr="007D1DD2" w:rsidRDefault="007D1DD2">
            <w:pPr>
              <w:spacing w:after="0" w:line="240" w:lineRule="auto"/>
              <w:jc w:val="both"/>
              <w:rPr>
                <w:rFonts w:ascii="Times New Roman" w:hAnsi="Times New Roman" w:cs="Times New Roman"/>
                <w:bCs/>
                <w:sz w:val="24"/>
                <w:szCs w:val="24"/>
                <w:lang w:val="kk-KZ"/>
              </w:rPr>
            </w:pPr>
            <w:r w:rsidRPr="007D1DD2">
              <w:rPr>
                <w:rFonts w:ascii="Times New Roman" w:hAnsi="Times New Roman" w:cs="Times New Roman"/>
                <w:bCs/>
                <w:sz w:val="24"/>
                <w:szCs w:val="24"/>
                <w:lang w:val="kk-KZ"/>
              </w:rPr>
              <w:t>Жабдықтаушы</w:t>
            </w:r>
          </w:p>
        </w:tc>
        <w:tc>
          <w:tcPr>
            <w:tcW w:w="3240" w:type="dxa"/>
            <w:tcBorders>
              <w:top w:val="single" w:sz="4" w:space="0" w:color="000000"/>
              <w:left w:val="single" w:sz="4" w:space="0" w:color="000000"/>
              <w:bottom w:val="single" w:sz="4" w:space="0" w:color="000000"/>
              <w:right w:val="single" w:sz="4" w:space="0" w:color="000000"/>
            </w:tcBorders>
            <w:hideMark/>
          </w:tcPr>
          <w:p w:rsidR="007D1DD2" w:rsidRPr="007D1DD2" w:rsidRDefault="007D1DD2">
            <w:pPr>
              <w:spacing w:after="0" w:line="240" w:lineRule="auto"/>
              <w:jc w:val="both"/>
              <w:rPr>
                <w:rFonts w:ascii="Times New Roman" w:hAnsi="Times New Roman" w:cs="Times New Roman"/>
                <w:bCs/>
                <w:sz w:val="24"/>
                <w:szCs w:val="24"/>
                <w:lang w:val="kk-KZ"/>
              </w:rPr>
            </w:pPr>
            <w:r w:rsidRPr="007D1DD2">
              <w:rPr>
                <w:rFonts w:ascii="Times New Roman" w:hAnsi="Times New Roman" w:cs="Times New Roman"/>
                <w:bCs/>
                <w:sz w:val="24"/>
                <w:szCs w:val="24"/>
                <w:lang w:val="kk-KZ"/>
              </w:rPr>
              <w:t>АО «Алси»</w:t>
            </w:r>
          </w:p>
        </w:tc>
      </w:tr>
      <w:tr w:rsidR="007D1DD2" w:rsidRPr="007D1DD2" w:rsidTr="007D1DD2">
        <w:tc>
          <w:tcPr>
            <w:tcW w:w="2628" w:type="dxa"/>
            <w:tcBorders>
              <w:top w:val="single" w:sz="4" w:space="0" w:color="000000"/>
              <w:left w:val="single" w:sz="4" w:space="0" w:color="000000"/>
              <w:bottom w:val="single" w:sz="4" w:space="0" w:color="000000"/>
              <w:right w:val="single" w:sz="4" w:space="0" w:color="000000"/>
            </w:tcBorders>
            <w:hideMark/>
          </w:tcPr>
          <w:p w:rsidR="007D1DD2" w:rsidRPr="007D1DD2" w:rsidRDefault="007D1DD2">
            <w:pPr>
              <w:spacing w:after="0" w:line="240" w:lineRule="auto"/>
              <w:jc w:val="both"/>
              <w:rPr>
                <w:rFonts w:ascii="Times New Roman" w:hAnsi="Times New Roman" w:cs="Times New Roman"/>
                <w:bCs/>
                <w:sz w:val="24"/>
                <w:szCs w:val="24"/>
                <w:lang w:val="kk-KZ"/>
              </w:rPr>
            </w:pPr>
            <w:r w:rsidRPr="007D1DD2">
              <w:rPr>
                <w:rFonts w:ascii="Times New Roman" w:hAnsi="Times New Roman" w:cs="Times New Roman"/>
                <w:bCs/>
                <w:sz w:val="24"/>
                <w:szCs w:val="24"/>
                <w:lang w:val="kk-KZ"/>
              </w:rPr>
              <w:t>Салық</w:t>
            </w:r>
          </w:p>
        </w:tc>
        <w:tc>
          <w:tcPr>
            <w:tcW w:w="3240" w:type="dxa"/>
            <w:tcBorders>
              <w:top w:val="single" w:sz="4" w:space="0" w:color="000000"/>
              <w:left w:val="single" w:sz="4" w:space="0" w:color="000000"/>
              <w:bottom w:val="single" w:sz="4" w:space="0" w:color="000000"/>
              <w:right w:val="single" w:sz="4" w:space="0" w:color="000000"/>
            </w:tcBorders>
            <w:hideMark/>
          </w:tcPr>
          <w:p w:rsidR="007D1DD2" w:rsidRPr="007D1DD2" w:rsidRDefault="007D1DD2">
            <w:pPr>
              <w:spacing w:after="0" w:line="240" w:lineRule="auto"/>
              <w:jc w:val="both"/>
              <w:rPr>
                <w:rFonts w:ascii="Times New Roman" w:hAnsi="Times New Roman" w:cs="Times New Roman"/>
                <w:bCs/>
                <w:sz w:val="24"/>
                <w:szCs w:val="24"/>
                <w:lang w:val="kk-KZ"/>
              </w:rPr>
            </w:pPr>
            <w:r w:rsidRPr="007D1DD2">
              <w:rPr>
                <w:rFonts w:ascii="Times New Roman" w:hAnsi="Times New Roman" w:cs="Times New Roman"/>
                <w:bCs/>
                <w:sz w:val="24"/>
                <w:szCs w:val="24"/>
                <w:lang w:val="kk-KZ"/>
              </w:rPr>
              <w:t>Кіреді</w:t>
            </w:r>
          </w:p>
        </w:tc>
      </w:tr>
    </w:tbl>
    <w:p w:rsidR="007D1DD2" w:rsidRPr="007D1DD2" w:rsidRDefault="007D1DD2" w:rsidP="007D1DD2">
      <w:pPr>
        <w:spacing w:after="0" w:line="240" w:lineRule="auto"/>
        <w:jc w:val="both"/>
        <w:rPr>
          <w:rFonts w:ascii="Times New Roman" w:hAnsi="Times New Roman" w:cs="Times New Roman"/>
          <w:bCs/>
          <w:sz w:val="24"/>
          <w:szCs w:val="24"/>
          <w:lang w:val="kk-KZ"/>
        </w:rPr>
      </w:pPr>
      <w:r w:rsidRPr="007D1DD2">
        <w:rPr>
          <w:rFonts w:ascii="Times New Roman" w:hAnsi="Times New Roman" w:cs="Times New Roman"/>
          <w:bCs/>
          <w:sz w:val="24"/>
          <w:szCs w:val="24"/>
          <w:lang w:val="kk-KZ"/>
        </w:rPr>
        <w:t xml:space="preserve">  </w:t>
      </w:r>
    </w:p>
    <w:p w:rsidR="007D1DD2" w:rsidRPr="007D1DD2" w:rsidRDefault="007D1DD2" w:rsidP="007D1DD2">
      <w:pPr>
        <w:spacing w:after="0" w:line="240" w:lineRule="auto"/>
        <w:jc w:val="both"/>
        <w:rPr>
          <w:rFonts w:ascii="Times New Roman" w:hAnsi="Times New Roman" w:cs="Times New Roman"/>
          <w:bCs/>
          <w:sz w:val="24"/>
          <w:szCs w:val="24"/>
          <w:lang w:val="kk-KZ"/>
        </w:rPr>
      </w:pPr>
      <w:r w:rsidRPr="007D1DD2">
        <w:rPr>
          <w:rFonts w:ascii="Times New Roman" w:hAnsi="Times New Roman" w:cs="Times New Roman"/>
          <w:bCs/>
          <w:sz w:val="24"/>
          <w:szCs w:val="24"/>
          <w:lang w:val="kk-KZ"/>
        </w:rPr>
        <w:t xml:space="preserve">2. F3 батырмасы арқылы қызмет түрін қосуға болады. </w:t>
      </w:r>
    </w:p>
    <w:p w:rsidR="007D1DD2" w:rsidRPr="007D1DD2" w:rsidRDefault="007D1DD2" w:rsidP="007D1DD2">
      <w:pPr>
        <w:spacing w:after="0" w:line="240" w:lineRule="auto"/>
        <w:jc w:val="both"/>
        <w:rPr>
          <w:rFonts w:ascii="Times New Roman" w:hAnsi="Times New Roman" w:cs="Times New Roman"/>
          <w:b/>
          <w:bCs/>
          <w:sz w:val="24"/>
          <w:szCs w:val="24"/>
          <w:lang w:val="kk-KZ"/>
        </w:rPr>
      </w:pPr>
    </w:p>
    <w:p w:rsidR="007D1DD2" w:rsidRPr="007D1DD2" w:rsidRDefault="007D1DD2" w:rsidP="007D1DD2">
      <w:pPr>
        <w:spacing w:after="0" w:line="240" w:lineRule="auto"/>
        <w:jc w:val="both"/>
        <w:rPr>
          <w:rFonts w:ascii="Times New Roman" w:hAnsi="Times New Roman" w:cs="Times New Roman"/>
          <w:bCs/>
          <w:sz w:val="24"/>
          <w:szCs w:val="24"/>
          <w:lang w:val="kk-KZ"/>
        </w:rPr>
      </w:pPr>
      <w:r w:rsidRPr="007D1DD2">
        <w:rPr>
          <w:rFonts w:ascii="Times New Roman" w:hAnsi="Times New Roman" w:cs="Times New Roman"/>
          <w:bCs/>
          <w:sz w:val="24"/>
          <w:szCs w:val="24"/>
          <w:lang w:val="kk-KZ"/>
        </w:rPr>
        <w:t>3. №001 Келісім шарт негізінде №001 Келіп түсу ордерін қалыптастырыңыз</w:t>
      </w:r>
    </w:p>
    <w:p w:rsidR="007D1DD2" w:rsidRPr="007D1DD2" w:rsidRDefault="007D1DD2" w:rsidP="007D1DD2">
      <w:pPr>
        <w:spacing w:after="0" w:line="240" w:lineRule="auto"/>
        <w:jc w:val="both"/>
        <w:rPr>
          <w:rFonts w:ascii="Times New Roman" w:hAnsi="Times New Roman" w:cs="Times New Roman"/>
          <w:bCs/>
          <w:sz w:val="24"/>
          <w:szCs w:val="24"/>
          <w:lang w:val="kk-KZ"/>
        </w:rPr>
      </w:pPr>
    </w:p>
    <w:p w:rsidR="007D1DD2" w:rsidRPr="007D1DD2" w:rsidRDefault="007D1DD2" w:rsidP="007D1DD2">
      <w:pPr>
        <w:spacing w:after="0" w:line="240" w:lineRule="auto"/>
        <w:jc w:val="both"/>
        <w:rPr>
          <w:rFonts w:ascii="Times New Roman" w:hAnsi="Times New Roman" w:cs="Times New Roman"/>
          <w:bCs/>
          <w:sz w:val="24"/>
          <w:szCs w:val="24"/>
          <w:lang w:val="kk-KZ"/>
        </w:rPr>
      </w:pPr>
      <w:r w:rsidRPr="007D1DD2">
        <w:rPr>
          <w:rFonts w:ascii="Times New Roman" w:hAnsi="Times New Roman" w:cs="Times New Roman"/>
          <w:bCs/>
          <w:sz w:val="24"/>
          <w:szCs w:val="24"/>
          <w:lang w:val="kk-KZ"/>
        </w:rPr>
        <w:t>4. Таурды орталық қоймаға түсіріңіз.</w:t>
      </w:r>
    </w:p>
    <w:p w:rsidR="007D1DD2" w:rsidRPr="007D1DD2" w:rsidRDefault="007D1DD2" w:rsidP="007D1DD2">
      <w:pPr>
        <w:spacing w:after="0" w:line="240" w:lineRule="auto"/>
        <w:jc w:val="both"/>
        <w:rPr>
          <w:rFonts w:ascii="Times New Roman" w:hAnsi="Times New Roman" w:cs="Times New Roman"/>
          <w:bCs/>
          <w:sz w:val="24"/>
          <w:szCs w:val="24"/>
          <w:lang w:val="kk-KZ"/>
        </w:rPr>
      </w:pPr>
    </w:p>
    <w:p w:rsidR="007D1DD2" w:rsidRPr="007D1DD2" w:rsidRDefault="007D1DD2" w:rsidP="007D1DD2">
      <w:pPr>
        <w:spacing w:after="0" w:line="240" w:lineRule="auto"/>
        <w:jc w:val="both"/>
        <w:rPr>
          <w:rFonts w:ascii="Times New Roman" w:hAnsi="Times New Roman" w:cs="Times New Roman"/>
          <w:bCs/>
          <w:sz w:val="24"/>
          <w:szCs w:val="24"/>
          <w:lang w:val="kk-KZ"/>
        </w:rPr>
      </w:pPr>
      <w:r w:rsidRPr="007D1DD2">
        <w:rPr>
          <w:rFonts w:ascii="Times New Roman" w:hAnsi="Times New Roman" w:cs="Times New Roman"/>
          <w:bCs/>
          <w:sz w:val="24"/>
          <w:szCs w:val="24"/>
          <w:lang w:val="kk-KZ"/>
        </w:rPr>
        <w:t>5. Есеп берулер алыңыз.</w:t>
      </w:r>
    </w:p>
    <w:p w:rsidR="007D1DD2" w:rsidRPr="007D1DD2" w:rsidRDefault="007D1DD2" w:rsidP="007D1DD2">
      <w:pPr>
        <w:spacing w:after="0" w:line="240" w:lineRule="auto"/>
        <w:jc w:val="both"/>
        <w:rPr>
          <w:rFonts w:ascii="Times New Roman" w:hAnsi="Times New Roman" w:cs="Times New Roman"/>
          <w:b/>
          <w:bCs/>
          <w:sz w:val="24"/>
          <w:szCs w:val="24"/>
          <w:lang w:val="kk-KZ"/>
        </w:rPr>
      </w:pPr>
    </w:p>
    <w:p w:rsidR="007D1DD2" w:rsidRPr="007D1DD2" w:rsidRDefault="007D1DD2" w:rsidP="007D1DD2">
      <w:pPr>
        <w:spacing w:after="0" w:line="240" w:lineRule="auto"/>
        <w:jc w:val="center"/>
        <w:rPr>
          <w:rFonts w:ascii="Times New Roman" w:hAnsi="Times New Roman" w:cs="Times New Roman"/>
          <w:b/>
          <w:bCs/>
          <w:sz w:val="24"/>
          <w:szCs w:val="24"/>
          <w:lang w:val="kk-KZ"/>
        </w:rPr>
      </w:pPr>
      <w:r w:rsidRPr="007D1DD2">
        <w:rPr>
          <w:rFonts w:ascii="Times New Roman" w:hAnsi="Times New Roman" w:cs="Times New Roman"/>
          <w:b/>
          <w:bCs/>
          <w:sz w:val="24"/>
          <w:szCs w:val="24"/>
          <w:lang w:val="kk-KZ"/>
        </w:rPr>
        <w:t xml:space="preserve">«САТУДЫ БАСҚАРУ» модулі </w:t>
      </w:r>
    </w:p>
    <w:p w:rsidR="007D1DD2" w:rsidRPr="007D1DD2" w:rsidRDefault="007D1DD2" w:rsidP="007D1DD2">
      <w:pPr>
        <w:spacing w:after="0" w:line="240" w:lineRule="auto"/>
        <w:jc w:val="center"/>
        <w:rPr>
          <w:rFonts w:ascii="Times New Roman" w:hAnsi="Times New Roman" w:cs="Times New Roman"/>
          <w:b/>
          <w:bCs/>
          <w:caps/>
          <w:sz w:val="24"/>
          <w:szCs w:val="24"/>
          <w:lang w:val="kk-KZ"/>
        </w:rPr>
      </w:pPr>
    </w:p>
    <w:p w:rsidR="007D1DD2" w:rsidRPr="007D1DD2" w:rsidRDefault="007D1DD2" w:rsidP="007D1DD2">
      <w:pPr>
        <w:spacing w:after="0" w:line="240" w:lineRule="auto"/>
        <w:ind w:firstLine="720"/>
        <w:jc w:val="both"/>
        <w:rPr>
          <w:rFonts w:ascii="Times New Roman" w:hAnsi="Times New Roman" w:cs="Times New Roman"/>
          <w:bCs/>
          <w:sz w:val="24"/>
          <w:szCs w:val="24"/>
          <w:lang w:val="kk-KZ"/>
        </w:rPr>
      </w:pPr>
      <w:r w:rsidRPr="007D1DD2">
        <w:rPr>
          <w:rFonts w:ascii="Times New Roman" w:hAnsi="Times New Roman" w:cs="Times New Roman"/>
          <w:bCs/>
          <w:sz w:val="24"/>
          <w:szCs w:val="24"/>
          <w:lang w:val="kk-KZ"/>
        </w:rPr>
        <w:t>1. Қоймадағы тауарларға прайс-лист жасаңыз. Қайта есептеу жүргізіңіз. Тауарларға жаңа баға қойыңыз: наценка – 20%.</w:t>
      </w:r>
    </w:p>
    <w:p w:rsidR="007D1DD2" w:rsidRPr="007D1DD2" w:rsidRDefault="007D1DD2" w:rsidP="007D1DD2">
      <w:pPr>
        <w:spacing w:after="0" w:line="240" w:lineRule="auto"/>
        <w:ind w:firstLine="720"/>
        <w:jc w:val="both"/>
        <w:rPr>
          <w:rFonts w:ascii="Times New Roman" w:hAnsi="Times New Roman" w:cs="Times New Roman"/>
          <w:bCs/>
          <w:sz w:val="24"/>
          <w:szCs w:val="24"/>
          <w:lang w:val="kk-KZ"/>
        </w:rPr>
      </w:pPr>
      <w:r w:rsidRPr="007D1DD2">
        <w:rPr>
          <w:rFonts w:ascii="Times New Roman" w:hAnsi="Times New Roman" w:cs="Times New Roman"/>
          <w:bCs/>
          <w:sz w:val="24"/>
          <w:szCs w:val="24"/>
          <w:lang w:val="kk-KZ"/>
        </w:rPr>
        <w:t>2. «Қазақтелеком» компаниясына 01.10.07 №001 келісім шарт бойынша келесі МҚ-ды сатыңыз:</w:t>
      </w:r>
    </w:p>
    <w:p w:rsidR="007D1DD2" w:rsidRPr="007D1DD2" w:rsidRDefault="007D1DD2" w:rsidP="007D1DD2">
      <w:pPr>
        <w:spacing w:after="0" w:line="240" w:lineRule="auto"/>
        <w:jc w:val="both"/>
        <w:rPr>
          <w:rFonts w:ascii="Times New Roman" w:hAnsi="Times New Roman" w:cs="Times New Roman"/>
          <w:bCs/>
          <w:sz w:val="24"/>
          <w:szCs w:val="24"/>
          <w:lang w:val="kk-KZ"/>
        </w:rPr>
      </w:pPr>
      <w:r w:rsidRPr="007D1DD2">
        <w:rPr>
          <w:rFonts w:ascii="Times New Roman" w:hAnsi="Times New Roman" w:cs="Times New Roman"/>
          <w:bCs/>
          <w:i/>
          <w:sz w:val="24"/>
          <w:szCs w:val="24"/>
          <w:lang w:val="kk-KZ"/>
        </w:rPr>
        <w:t>Компьютер Pentium 4</w:t>
      </w:r>
      <w:r w:rsidRPr="007D1DD2">
        <w:rPr>
          <w:rFonts w:ascii="Times New Roman" w:hAnsi="Times New Roman" w:cs="Times New Roman"/>
          <w:bCs/>
          <w:sz w:val="24"/>
          <w:szCs w:val="24"/>
          <w:lang w:val="kk-KZ"/>
        </w:rPr>
        <w:t xml:space="preserve"> – 1000 $  50 шт.</w:t>
      </w:r>
    </w:p>
    <w:p w:rsidR="007D1DD2" w:rsidRPr="007D1DD2" w:rsidRDefault="007D1DD2" w:rsidP="007D1DD2">
      <w:pPr>
        <w:spacing w:after="0" w:line="240" w:lineRule="auto"/>
        <w:jc w:val="both"/>
        <w:rPr>
          <w:rFonts w:ascii="Times New Roman" w:hAnsi="Times New Roman" w:cs="Times New Roman"/>
          <w:bCs/>
          <w:sz w:val="24"/>
          <w:szCs w:val="24"/>
          <w:lang w:val="kk-KZ"/>
        </w:rPr>
      </w:pPr>
      <w:r w:rsidRPr="007D1DD2">
        <w:rPr>
          <w:rFonts w:ascii="Times New Roman" w:hAnsi="Times New Roman" w:cs="Times New Roman"/>
          <w:bCs/>
          <w:i/>
          <w:sz w:val="24"/>
          <w:szCs w:val="24"/>
          <w:lang w:val="kk-KZ"/>
        </w:rPr>
        <w:t>Принтер Hp LaserJet</w:t>
      </w:r>
      <w:r w:rsidRPr="007D1DD2">
        <w:rPr>
          <w:rFonts w:ascii="Times New Roman" w:hAnsi="Times New Roman" w:cs="Times New Roman"/>
          <w:bCs/>
          <w:sz w:val="24"/>
          <w:szCs w:val="24"/>
          <w:lang w:val="kk-KZ"/>
        </w:rPr>
        <w:t xml:space="preserve"> </w:t>
      </w:r>
      <w:r w:rsidRPr="007D1DD2">
        <w:rPr>
          <w:rFonts w:ascii="Times New Roman" w:hAnsi="Times New Roman" w:cs="Times New Roman"/>
          <w:bCs/>
          <w:i/>
          <w:sz w:val="24"/>
          <w:szCs w:val="24"/>
          <w:lang w:val="kk-KZ"/>
        </w:rPr>
        <w:t>– 1010</w:t>
      </w:r>
      <w:r w:rsidRPr="007D1DD2">
        <w:rPr>
          <w:rFonts w:ascii="Times New Roman" w:hAnsi="Times New Roman" w:cs="Times New Roman"/>
          <w:bCs/>
          <w:sz w:val="24"/>
          <w:szCs w:val="24"/>
          <w:lang w:val="kk-KZ"/>
        </w:rPr>
        <w:t xml:space="preserve">   -  50 $ 100 шт.</w:t>
      </w:r>
    </w:p>
    <w:p w:rsidR="007D1DD2" w:rsidRPr="007D1DD2" w:rsidRDefault="007D1DD2" w:rsidP="007D1DD2">
      <w:pPr>
        <w:spacing w:after="0" w:line="240" w:lineRule="auto"/>
        <w:jc w:val="both"/>
        <w:rPr>
          <w:rFonts w:ascii="Times New Roman" w:hAnsi="Times New Roman" w:cs="Times New Roman"/>
          <w:bCs/>
          <w:sz w:val="24"/>
          <w:szCs w:val="24"/>
          <w:lang w:val="kk-KZ"/>
        </w:rPr>
      </w:pPr>
      <w:r w:rsidRPr="007D1DD2">
        <w:rPr>
          <w:rFonts w:ascii="Times New Roman" w:hAnsi="Times New Roman" w:cs="Times New Roman"/>
          <w:bCs/>
          <w:sz w:val="24"/>
          <w:szCs w:val="24"/>
          <w:lang w:val="kk-KZ"/>
        </w:rPr>
        <w:t>Қазанның 01 –нен № 001 Келісім шарт «Қазақтелеком» компаниясы</w:t>
      </w:r>
    </w:p>
    <w:p w:rsidR="007D1DD2" w:rsidRPr="007D1DD2" w:rsidRDefault="007D1DD2" w:rsidP="007D1DD2">
      <w:pPr>
        <w:spacing w:after="0" w:line="240" w:lineRule="auto"/>
        <w:jc w:val="both"/>
        <w:rPr>
          <w:rFonts w:ascii="Times New Roman" w:hAnsi="Times New Roman" w:cs="Times New Roman"/>
          <w:bCs/>
          <w:sz w:val="24"/>
          <w:szCs w:val="24"/>
          <w:lang w:val="kk-KZ"/>
        </w:rPr>
      </w:pPr>
      <w:r w:rsidRPr="007D1DD2">
        <w:rPr>
          <w:rFonts w:ascii="Times New Roman" w:hAnsi="Times New Roman" w:cs="Times New Roman"/>
          <w:bCs/>
          <w:sz w:val="24"/>
          <w:szCs w:val="24"/>
          <w:lang w:val="kk-KZ"/>
        </w:rPr>
        <w:t>Сатып алуды басқару – Құжаттар – Есептер, сатып алуға арналған келісім шарттар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28"/>
        <w:gridCol w:w="3240"/>
      </w:tblGrid>
      <w:tr w:rsidR="007D1DD2" w:rsidRPr="007D1DD2" w:rsidTr="007D1DD2">
        <w:tc>
          <w:tcPr>
            <w:tcW w:w="2628" w:type="dxa"/>
            <w:tcBorders>
              <w:top w:val="single" w:sz="4" w:space="0" w:color="000000"/>
              <w:left w:val="single" w:sz="4" w:space="0" w:color="000000"/>
              <w:bottom w:val="single" w:sz="4" w:space="0" w:color="000000"/>
              <w:right w:val="single" w:sz="4" w:space="0" w:color="000000"/>
            </w:tcBorders>
          </w:tcPr>
          <w:p w:rsidR="007D1DD2" w:rsidRPr="007D1DD2" w:rsidRDefault="007D1DD2">
            <w:pPr>
              <w:spacing w:after="0" w:line="240" w:lineRule="auto"/>
              <w:jc w:val="both"/>
              <w:rPr>
                <w:rFonts w:ascii="Times New Roman" w:hAnsi="Times New Roman" w:cs="Times New Roman"/>
                <w:bCs/>
                <w:sz w:val="24"/>
                <w:szCs w:val="24"/>
                <w:lang w:val="kk-KZ"/>
              </w:rPr>
            </w:pPr>
          </w:p>
        </w:tc>
        <w:tc>
          <w:tcPr>
            <w:tcW w:w="3240" w:type="dxa"/>
            <w:tcBorders>
              <w:top w:val="single" w:sz="4" w:space="0" w:color="000000"/>
              <w:left w:val="single" w:sz="4" w:space="0" w:color="000000"/>
              <w:bottom w:val="single" w:sz="4" w:space="0" w:color="000000"/>
              <w:right w:val="single" w:sz="4" w:space="0" w:color="000000"/>
            </w:tcBorders>
          </w:tcPr>
          <w:p w:rsidR="007D1DD2" w:rsidRPr="007D1DD2" w:rsidRDefault="007D1DD2">
            <w:pPr>
              <w:spacing w:after="0" w:line="240" w:lineRule="auto"/>
              <w:jc w:val="both"/>
              <w:rPr>
                <w:rFonts w:ascii="Times New Roman" w:hAnsi="Times New Roman" w:cs="Times New Roman"/>
                <w:bCs/>
                <w:sz w:val="24"/>
                <w:szCs w:val="24"/>
                <w:lang w:val="kk-KZ"/>
              </w:rPr>
            </w:pPr>
          </w:p>
        </w:tc>
      </w:tr>
      <w:tr w:rsidR="007D1DD2" w:rsidRPr="007D1DD2" w:rsidTr="007D1DD2">
        <w:tc>
          <w:tcPr>
            <w:tcW w:w="2628" w:type="dxa"/>
            <w:tcBorders>
              <w:top w:val="single" w:sz="4" w:space="0" w:color="000000"/>
              <w:left w:val="single" w:sz="4" w:space="0" w:color="000000"/>
              <w:bottom w:val="single" w:sz="4" w:space="0" w:color="000000"/>
              <w:right w:val="single" w:sz="4" w:space="0" w:color="000000"/>
            </w:tcBorders>
            <w:hideMark/>
          </w:tcPr>
          <w:p w:rsidR="007D1DD2" w:rsidRPr="007D1DD2" w:rsidRDefault="007D1DD2">
            <w:pPr>
              <w:spacing w:after="0" w:line="240" w:lineRule="auto"/>
              <w:jc w:val="both"/>
              <w:rPr>
                <w:rFonts w:ascii="Times New Roman" w:hAnsi="Times New Roman" w:cs="Times New Roman"/>
                <w:bCs/>
                <w:sz w:val="24"/>
                <w:szCs w:val="24"/>
                <w:lang w:val="kk-KZ"/>
              </w:rPr>
            </w:pPr>
            <w:r w:rsidRPr="007D1DD2">
              <w:rPr>
                <w:rFonts w:ascii="Times New Roman" w:hAnsi="Times New Roman" w:cs="Times New Roman"/>
                <w:bCs/>
                <w:sz w:val="24"/>
                <w:szCs w:val="24"/>
                <w:lang w:val="kk-KZ"/>
              </w:rPr>
              <w:t>Номері</w:t>
            </w:r>
          </w:p>
        </w:tc>
        <w:tc>
          <w:tcPr>
            <w:tcW w:w="3240" w:type="dxa"/>
            <w:tcBorders>
              <w:top w:val="single" w:sz="4" w:space="0" w:color="000000"/>
              <w:left w:val="single" w:sz="4" w:space="0" w:color="000000"/>
              <w:bottom w:val="single" w:sz="4" w:space="0" w:color="000000"/>
              <w:right w:val="single" w:sz="4" w:space="0" w:color="000000"/>
            </w:tcBorders>
            <w:hideMark/>
          </w:tcPr>
          <w:p w:rsidR="007D1DD2" w:rsidRPr="007D1DD2" w:rsidRDefault="007D1DD2">
            <w:pPr>
              <w:spacing w:after="0" w:line="240" w:lineRule="auto"/>
              <w:jc w:val="both"/>
              <w:rPr>
                <w:rFonts w:ascii="Times New Roman" w:hAnsi="Times New Roman" w:cs="Times New Roman"/>
                <w:bCs/>
                <w:sz w:val="24"/>
                <w:szCs w:val="24"/>
                <w:lang w:val="kk-KZ"/>
              </w:rPr>
            </w:pPr>
            <w:r w:rsidRPr="007D1DD2">
              <w:rPr>
                <w:rFonts w:ascii="Times New Roman" w:hAnsi="Times New Roman" w:cs="Times New Roman"/>
                <w:bCs/>
                <w:sz w:val="24"/>
                <w:szCs w:val="24"/>
                <w:lang w:val="kk-KZ"/>
              </w:rPr>
              <w:t>001</w:t>
            </w:r>
          </w:p>
        </w:tc>
      </w:tr>
      <w:tr w:rsidR="007D1DD2" w:rsidRPr="007D1DD2" w:rsidTr="007D1DD2">
        <w:tc>
          <w:tcPr>
            <w:tcW w:w="2628" w:type="dxa"/>
            <w:tcBorders>
              <w:top w:val="single" w:sz="4" w:space="0" w:color="000000"/>
              <w:left w:val="single" w:sz="4" w:space="0" w:color="000000"/>
              <w:bottom w:val="single" w:sz="4" w:space="0" w:color="000000"/>
              <w:right w:val="single" w:sz="4" w:space="0" w:color="000000"/>
            </w:tcBorders>
            <w:hideMark/>
          </w:tcPr>
          <w:p w:rsidR="007D1DD2" w:rsidRPr="007D1DD2" w:rsidRDefault="007D1DD2">
            <w:pPr>
              <w:spacing w:after="0" w:line="240" w:lineRule="auto"/>
              <w:jc w:val="both"/>
              <w:rPr>
                <w:rFonts w:ascii="Times New Roman" w:hAnsi="Times New Roman" w:cs="Times New Roman"/>
                <w:bCs/>
                <w:sz w:val="24"/>
                <w:szCs w:val="24"/>
                <w:lang w:val="kk-KZ"/>
              </w:rPr>
            </w:pPr>
            <w:r w:rsidRPr="007D1DD2">
              <w:rPr>
                <w:rFonts w:ascii="Times New Roman" w:hAnsi="Times New Roman" w:cs="Times New Roman"/>
                <w:bCs/>
                <w:sz w:val="24"/>
                <w:szCs w:val="24"/>
                <w:lang w:val="kk-KZ"/>
              </w:rPr>
              <w:t>Берілді</w:t>
            </w:r>
          </w:p>
        </w:tc>
        <w:tc>
          <w:tcPr>
            <w:tcW w:w="3240" w:type="dxa"/>
            <w:tcBorders>
              <w:top w:val="single" w:sz="4" w:space="0" w:color="000000"/>
              <w:left w:val="single" w:sz="4" w:space="0" w:color="000000"/>
              <w:bottom w:val="single" w:sz="4" w:space="0" w:color="000000"/>
              <w:right w:val="single" w:sz="4" w:space="0" w:color="000000"/>
            </w:tcBorders>
            <w:hideMark/>
          </w:tcPr>
          <w:p w:rsidR="007D1DD2" w:rsidRPr="007D1DD2" w:rsidRDefault="007D1DD2">
            <w:pPr>
              <w:spacing w:after="0" w:line="240" w:lineRule="auto"/>
              <w:jc w:val="both"/>
              <w:rPr>
                <w:rFonts w:ascii="Times New Roman" w:hAnsi="Times New Roman" w:cs="Times New Roman"/>
                <w:bCs/>
                <w:sz w:val="24"/>
                <w:szCs w:val="24"/>
                <w:lang w:val="kk-KZ"/>
              </w:rPr>
            </w:pPr>
            <w:r w:rsidRPr="007D1DD2">
              <w:rPr>
                <w:rFonts w:ascii="Times New Roman" w:hAnsi="Times New Roman" w:cs="Times New Roman"/>
                <w:bCs/>
                <w:sz w:val="24"/>
                <w:szCs w:val="24"/>
                <w:lang w:val="kk-KZ"/>
              </w:rPr>
              <w:t>01.10.07</w:t>
            </w:r>
          </w:p>
        </w:tc>
      </w:tr>
      <w:tr w:rsidR="007D1DD2" w:rsidRPr="007D1DD2" w:rsidTr="007D1DD2">
        <w:tc>
          <w:tcPr>
            <w:tcW w:w="2628" w:type="dxa"/>
            <w:tcBorders>
              <w:top w:val="single" w:sz="4" w:space="0" w:color="000000"/>
              <w:left w:val="single" w:sz="4" w:space="0" w:color="000000"/>
              <w:bottom w:val="single" w:sz="4" w:space="0" w:color="000000"/>
              <w:right w:val="single" w:sz="4" w:space="0" w:color="000000"/>
            </w:tcBorders>
            <w:hideMark/>
          </w:tcPr>
          <w:p w:rsidR="007D1DD2" w:rsidRPr="007D1DD2" w:rsidRDefault="007D1DD2">
            <w:pPr>
              <w:spacing w:after="0" w:line="240" w:lineRule="auto"/>
              <w:jc w:val="both"/>
              <w:rPr>
                <w:rFonts w:ascii="Times New Roman" w:hAnsi="Times New Roman" w:cs="Times New Roman"/>
                <w:bCs/>
                <w:sz w:val="24"/>
                <w:szCs w:val="24"/>
                <w:lang w:val="kk-KZ"/>
              </w:rPr>
            </w:pPr>
            <w:r w:rsidRPr="007D1DD2">
              <w:rPr>
                <w:rFonts w:ascii="Times New Roman" w:hAnsi="Times New Roman" w:cs="Times New Roman"/>
                <w:bCs/>
                <w:sz w:val="24"/>
                <w:szCs w:val="24"/>
                <w:lang w:val="kk-KZ"/>
              </w:rPr>
              <w:t>Валюта түрі</w:t>
            </w:r>
          </w:p>
        </w:tc>
        <w:tc>
          <w:tcPr>
            <w:tcW w:w="3240" w:type="dxa"/>
            <w:tcBorders>
              <w:top w:val="single" w:sz="4" w:space="0" w:color="000000"/>
              <w:left w:val="single" w:sz="4" w:space="0" w:color="000000"/>
              <w:bottom w:val="single" w:sz="4" w:space="0" w:color="000000"/>
              <w:right w:val="single" w:sz="4" w:space="0" w:color="000000"/>
            </w:tcBorders>
            <w:hideMark/>
          </w:tcPr>
          <w:p w:rsidR="007D1DD2" w:rsidRPr="007D1DD2" w:rsidRDefault="007D1DD2">
            <w:pPr>
              <w:spacing w:after="0" w:line="240" w:lineRule="auto"/>
              <w:jc w:val="both"/>
              <w:rPr>
                <w:rFonts w:ascii="Times New Roman" w:hAnsi="Times New Roman" w:cs="Times New Roman"/>
                <w:bCs/>
                <w:sz w:val="24"/>
                <w:szCs w:val="24"/>
                <w:lang w:val="kk-KZ"/>
              </w:rPr>
            </w:pPr>
            <w:r w:rsidRPr="007D1DD2">
              <w:rPr>
                <w:rFonts w:ascii="Times New Roman" w:hAnsi="Times New Roman" w:cs="Times New Roman"/>
                <w:bCs/>
                <w:sz w:val="24"/>
                <w:szCs w:val="24"/>
                <w:lang w:val="kk-KZ"/>
              </w:rPr>
              <w:t>Валюталы</w:t>
            </w:r>
          </w:p>
        </w:tc>
      </w:tr>
      <w:tr w:rsidR="007D1DD2" w:rsidRPr="007D1DD2" w:rsidTr="007D1DD2">
        <w:tc>
          <w:tcPr>
            <w:tcW w:w="2628" w:type="dxa"/>
            <w:tcBorders>
              <w:top w:val="single" w:sz="4" w:space="0" w:color="000000"/>
              <w:left w:val="single" w:sz="4" w:space="0" w:color="000000"/>
              <w:bottom w:val="single" w:sz="4" w:space="0" w:color="000000"/>
              <w:right w:val="single" w:sz="4" w:space="0" w:color="000000"/>
            </w:tcBorders>
            <w:hideMark/>
          </w:tcPr>
          <w:p w:rsidR="007D1DD2" w:rsidRPr="007D1DD2" w:rsidRDefault="007D1DD2">
            <w:pPr>
              <w:spacing w:after="0" w:line="240" w:lineRule="auto"/>
              <w:jc w:val="both"/>
              <w:rPr>
                <w:rFonts w:ascii="Times New Roman" w:hAnsi="Times New Roman" w:cs="Times New Roman"/>
                <w:bCs/>
                <w:sz w:val="24"/>
                <w:szCs w:val="24"/>
                <w:lang w:val="kk-KZ"/>
              </w:rPr>
            </w:pPr>
            <w:r w:rsidRPr="007D1DD2">
              <w:rPr>
                <w:rFonts w:ascii="Times New Roman" w:hAnsi="Times New Roman" w:cs="Times New Roman"/>
                <w:bCs/>
                <w:sz w:val="24"/>
                <w:szCs w:val="24"/>
                <w:lang w:val="kk-KZ"/>
              </w:rPr>
              <w:t>Жабдықтаушы</w:t>
            </w:r>
          </w:p>
        </w:tc>
        <w:tc>
          <w:tcPr>
            <w:tcW w:w="3240" w:type="dxa"/>
            <w:tcBorders>
              <w:top w:val="single" w:sz="4" w:space="0" w:color="000000"/>
              <w:left w:val="single" w:sz="4" w:space="0" w:color="000000"/>
              <w:bottom w:val="single" w:sz="4" w:space="0" w:color="000000"/>
              <w:right w:val="single" w:sz="4" w:space="0" w:color="000000"/>
            </w:tcBorders>
            <w:hideMark/>
          </w:tcPr>
          <w:p w:rsidR="007D1DD2" w:rsidRPr="007D1DD2" w:rsidRDefault="007D1DD2">
            <w:pPr>
              <w:spacing w:after="0" w:line="240" w:lineRule="auto"/>
              <w:jc w:val="both"/>
              <w:rPr>
                <w:rFonts w:ascii="Times New Roman" w:hAnsi="Times New Roman" w:cs="Times New Roman"/>
                <w:bCs/>
                <w:sz w:val="24"/>
                <w:szCs w:val="24"/>
                <w:lang w:val="kk-KZ"/>
              </w:rPr>
            </w:pPr>
            <w:r w:rsidRPr="007D1DD2">
              <w:rPr>
                <w:rFonts w:ascii="Times New Roman" w:hAnsi="Times New Roman" w:cs="Times New Roman"/>
                <w:bCs/>
                <w:sz w:val="24"/>
                <w:szCs w:val="24"/>
                <w:lang w:val="kk-KZ"/>
              </w:rPr>
              <w:t>АО «Алси»</w:t>
            </w:r>
          </w:p>
        </w:tc>
      </w:tr>
      <w:tr w:rsidR="007D1DD2" w:rsidRPr="007D1DD2" w:rsidTr="007D1DD2">
        <w:tc>
          <w:tcPr>
            <w:tcW w:w="2628" w:type="dxa"/>
            <w:tcBorders>
              <w:top w:val="single" w:sz="4" w:space="0" w:color="000000"/>
              <w:left w:val="single" w:sz="4" w:space="0" w:color="000000"/>
              <w:bottom w:val="single" w:sz="4" w:space="0" w:color="000000"/>
              <w:right w:val="single" w:sz="4" w:space="0" w:color="000000"/>
            </w:tcBorders>
            <w:hideMark/>
          </w:tcPr>
          <w:p w:rsidR="007D1DD2" w:rsidRPr="007D1DD2" w:rsidRDefault="007D1DD2">
            <w:pPr>
              <w:spacing w:after="0" w:line="240" w:lineRule="auto"/>
              <w:jc w:val="both"/>
              <w:rPr>
                <w:rFonts w:ascii="Times New Roman" w:hAnsi="Times New Roman" w:cs="Times New Roman"/>
                <w:bCs/>
                <w:sz w:val="24"/>
                <w:szCs w:val="24"/>
                <w:lang w:val="kk-KZ"/>
              </w:rPr>
            </w:pPr>
            <w:r w:rsidRPr="007D1DD2">
              <w:rPr>
                <w:rFonts w:ascii="Times New Roman" w:hAnsi="Times New Roman" w:cs="Times New Roman"/>
                <w:bCs/>
                <w:sz w:val="24"/>
                <w:szCs w:val="24"/>
                <w:lang w:val="kk-KZ"/>
              </w:rPr>
              <w:t>Салық</w:t>
            </w:r>
          </w:p>
        </w:tc>
        <w:tc>
          <w:tcPr>
            <w:tcW w:w="3240" w:type="dxa"/>
            <w:tcBorders>
              <w:top w:val="single" w:sz="4" w:space="0" w:color="000000"/>
              <w:left w:val="single" w:sz="4" w:space="0" w:color="000000"/>
              <w:bottom w:val="single" w:sz="4" w:space="0" w:color="000000"/>
              <w:right w:val="single" w:sz="4" w:space="0" w:color="000000"/>
            </w:tcBorders>
            <w:hideMark/>
          </w:tcPr>
          <w:p w:rsidR="007D1DD2" w:rsidRPr="007D1DD2" w:rsidRDefault="007D1DD2">
            <w:pPr>
              <w:spacing w:after="0" w:line="240" w:lineRule="auto"/>
              <w:jc w:val="both"/>
              <w:rPr>
                <w:rFonts w:ascii="Times New Roman" w:hAnsi="Times New Roman" w:cs="Times New Roman"/>
                <w:bCs/>
                <w:sz w:val="24"/>
                <w:szCs w:val="24"/>
                <w:lang w:val="kk-KZ"/>
              </w:rPr>
            </w:pPr>
            <w:r w:rsidRPr="007D1DD2">
              <w:rPr>
                <w:rFonts w:ascii="Times New Roman" w:hAnsi="Times New Roman" w:cs="Times New Roman"/>
                <w:bCs/>
                <w:sz w:val="24"/>
                <w:szCs w:val="24"/>
                <w:lang w:val="kk-KZ"/>
              </w:rPr>
              <w:t>Кіреді</w:t>
            </w:r>
          </w:p>
        </w:tc>
      </w:tr>
    </w:tbl>
    <w:p w:rsidR="007D1DD2" w:rsidRPr="007D1DD2" w:rsidRDefault="007D1DD2" w:rsidP="007D1DD2">
      <w:pPr>
        <w:spacing w:after="0" w:line="240" w:lineRule="auto"/>
        <w:jc w:val="both"/>
        <w:rPr>
          <w:rFonts w:ascii="Times New Roman" w:hAnsi="Times New Roman" w:cs="Times New Roman"/>
          <w:bCs/>
          <w:sz w:val="24"/>
          <w:szCs w:val="24"/>
          <w:lang w:val="kk-KZ"/>
        </w:rPr>
      </w:pPr>
      <w:r w:rsidRPr="007D1DD2">
        <w:rPr>
          <w:rFonts w:ascii="Times New Roman" w:hAnsi="Times New Roman" w:cs="Times New Roman"/>
          <w:bCs/>
          <w:sz w:val="24"/>
          <w:szCs w:val="24"/>
          <w:lang w:val="kk-KZ"/>
        </w:rPr>
        <w:t xml:space="preserve">  </w:t>
      </w:r>
    </w:p>
    <w:p w:rsidR="007D1DD2" w:rsidRPr="007D1DD2" w:rsidRDefault="007D1DD2" w:rsidP="007D1DD2">
      <w:pPr>
        <w:spacing w:after="0" w:line="240" w:lineRule="auto"/>
        <w:jc w:val="both"/>
        <w:rPr>
          <w:rFonts w:ascii="Times New Roman" w:hAnsi="Times New Roman" w:cs="Times New Roman"/>
          <w:bCs/>
          <w:sz w:val="24"/>
          <w:szCs w:val="24"/>
          <w:lang w:val="kk-KZ"/>
        </w:rPr>
      </w:pPr>
      <w:r w:rsidRPr="007D1DD2">
        <w:rPr>
          <w:rFonts w:ascii="Times New Roman" w:hAnsi="Times New Roman" w:cs="Times New Roman"/>
          <w:bCs/>
          <w:sz w:val="24"/>
          <w:szCs w:val="24"/>
          <w:lang w:val="kk-KZ"/>
        </w:rPr>
        <w:lastRenderedPageBreak/>
        <w:t xml:space="preserve">2. F3 батырмасы арқылы қызмет түрін қосуға болады. </w:t>
      </w:r>
    </w:p>
    <w:p w:rsidR="007D1DD2" w:rsidRPr="007D1DD2" w:rsidRDefault="007D1DD2" w:rsidP="007D1DD2">
      <w:pPr>
        <w:spacing w:after="0" w:line="240" w:lineRule="auto"/>
        <w:jc w:val="both"/>
        <w:rPr>
          <w:rFonts w:ascii="Times New Roman" w:hAnsi="Times New Roman" w:cs="Times New Roman"/>
          <w:b/>
          <w:bCs/>
          <w:sz w:val="24"/>
          <w:szCs w:val="24"/>
          <w:lang w:val="kk-KZ"/>
        </w:rPr>
      </w:pPr>
    </w:p>
    <w:p w:rsidR="007D1DD2" w:rsidRPr="007D1DD2" w:rsidRDefault="007D1DD2" w:rsidP="007D1DD2">
      <w:pPr>
        <w:spacing w:after="0" w:line="240" w:lineRule="auto"/>
        <w:jc w:val="both"/>
        <w:rPr>
          <w:rFonts w:ascii="Times New Roman" w:hAnsi="Times New Roman" w:cs="Times New Roman"/>
          <w:bCs/>
          <w:sz w:val="24"/>
          <w:szCs w:val="24"/>
          <w:lang w:val="kk-KZ"/>
        </w:rPr>
      </w:pPr>
      <w:r w:rsidRPr="007D1DD2">
        <w:rPr>
          <w:rFonts w:ascii="Times New Roman" w:hAnsi="Times New Roman" w:cs="Times New Roman"/>
          <w:bCs/>
          <w:sz w:val="24"/>
          <w:szCs w:val="24"/>
          <w:lang w:val="kk-KZ"/>
        </w:rPr>
        <w:t>3. №001 Келісім шарт негізінде №001 Шығыс ордерін қалыптастырыңыз</w:t>
      </w:r>
    </w:p>
    <w:p w:rsidR="007D1DD2" w:rsidRPr="007D1DD2" w:rsidRDefault="007D1DD2" w:rsidP="007D1DD2">
      <w:pPr>
        <w:spacing w:after="0" w:line="240" w:lineRule="auto"/>
        <w:jc w:val="both"/>
        <w:rPr>
          <w:rFonts w:ascii="Times New Roman" w:hAnsi="Times New Roman" w:cs="Times New Roman"/>
          <w:bCs/>
          <w:sz w:val="24"/>
          <w:szCs w:val="24"/>
          <w:lang w:val="kk-KZ"/>
        </w:rPr>
      </w:pPr>
    </w:p>
    <w:p w:rsidR="007D1DD2" w:rsidRPr="007D1DD2" w:rsidRDefault="007D1DD2" w:rsidP="007D1DD2">
      <w:pPr>
        <w:spacing w:after="0" w:line="240" w:lineRule="auto"/>
        <w:jc w:val="both"/>
        <w:rPr>
          <w:rFonts w:ascii="Times New Roman" w:hAnsi="Times New Roman" w:cs="Times New Roman"/>
          <w:bCs/>
          <w:sz w:val="24"/>
          <w:szCs w:val="24"/>
          <w:lang w:val="kk-KZ"/>
        </w:rPr>
      </w:pPr>
      <w:r w:rsidRPr="007D1DD2">
        <w:rPr>
          <w:rFonts w:ascii="Times New Roman" w:hAnsi="Times New Roman" w:cs="Times New Roman"/>
          <w:bCs/>
          <w:sz w:val="24"/>
          <w:szCs w:val="24"/>
          <w:lang w:val="kk-KZ"/>
        </w:rPr>
        <w:t>4. Таурды орталық қоймадан шығарыңыз.</w:t>
      </w:r>
    </w:p>
    <w:p w:rsidR="007D1DD2" w:rsidRPr="007D1DD2" w:rsidRDefault="007D1DD2" w:rsidP="007D1DD2">
      <w:pPr>
        <w:spacing w:after="0" w:line="240" w:lineRule="auto"/>
        <w:jc w:val="both"/>
        <w:rPr>
          <w:rFonts w:ascii="Times New Roman" w:hAnsi="Times New Roman" w:cs="Times New Roman"/>
          <w:bCs/>
          <w:sz w:val="24"/>
          <w:szCs w:val="24"/>
          <w:lang w:val="kk-KZ"/>
        </w:rPr>
      </w:pPr>
    </w:p>
    <w:p w:rsidR="007D1DD2" w:rsidRPr="007D1DD2" w:rsidRDefault="007D1DD2" w:rsidP="007D1DD2">
      <w:pPr>
        <w:spacing w:after="0" w:line="240" w:lineRule="auto"/>
        <w:jc w:val="both"/>
        <w:rPr>
          <w:rFonts w:ascii="Times New Roman" w:hAnsi="Times New Roman" w:cs="Times New Roman"/>
          <w:bCs/>
          <w:sz w:val="24"/>
          <w:szCs w:val="24"/>
          <w:lang w:val="kk-KZ"/>
        </w:rPr>
      </w:pPr>
      <w:r w:rsidRPr="007D1DD2">
        <w:rPr>
          <w:rFonts w:ascii="Times New Roman" w:hAnsi="Times New Roman" w:cs="Times New Roman"/>
          <w:bCs/>
          <w:sz w:val="24"/>
          <w:szCs w:val="24"/>
          <w:lang w:val="kk-KZ"/>
        </w:rPr>
        <w:t>5. Есеп берулер алыңыз.</w:t>
      </w:r>
    </w:p>
    <w:p w:rsidR="007D1DD2" w:rsidRPr="007D1DD2" w:rsidRDefault="007D1DD2" w:rsidP="007D1DD2">
      <w:pPr>
        <w:spacing w:after="0" w:line="240" w:lineRule="auto"/>
        <w:jc w:val="center"/>
        <w:rPr>
          <w:rFonts w:ascii="Times New Roman" w:hAnsi="Times New Roman" w:cs="Times New Roman"/>
          <w:b/>
          <w:bCs/>
          <w:sz w:val="24"/>
          <w:szCs w:val="24"/>
          <w:lang w:val="kk-KZ"/>
        </w:rPr>
      </w:pPr>
    </w:p>
    <w:p w:rsidR="007D1DD2" w:rsidRPr="007D1DD2" w:rsidRDefault="007D1DD2" w:rsidP="007D1DD2">
      <w:pPr>
        <w:spacing w:after="0" w:line="240" w:lineRule="auto"/>
        <w:jc w:val="center"/>
        <w:rPr>
          <w:rFonts w:ascii="Times New Roman" w:hAnsi="Times New Roman" w:cs="Times New Roman"/>
          <w:b/>
          <w:bCs/>
          <w:sz w:val="24"/>
          <w:szCs w:val="24"/>
          <w:lang w:val="kk-KZ"/>
        </w:rPr>
      </w:pPr>
      <w:r w:rsidRPr="007D1DD2">
        <w:rPr>
          <w:rFonts w:ascii="Times New Roman" w:hAnsi="Times New Roman" w:cs="Times New Roman"/>
          <w:b/>
          <w:bCs/>
          <w:sz w:val="24"/>
          <w:szCs w:val="24"/>
          <w:lang w:val="kk-KZ"/>
        </w:rPr>
        <w:t>«ҚОЙМАЛЫҚ ЕСЕП» модулі</w:t>
      </w:r>
    </w:p>
    <w:p w:rsidR="007D1DD2" w:rsidRPr="007D1DD2" w:rsidRDefault="007D1DD2" w:rsidP="007D1DD2">
      <w:pPr>
        <w:spacing w:after="0" w:line="240" w:lineRule="auto"/>
        <w:jc w:val="center"/>
        <w:rPr>
          <w:rFonts w:ascii="Times New Roman" w:hAnsi="Times New Roman" w:cs="Times New Roman"/>
          <w:b/>
          <w:bCs/>
          <w:sz w:val="24"/>
          <w:szCs w:val="24"/>
          <w:lang w:val="kk-KZ"/>
        </w:rPr>
      </w:pPr>
    </w:p>
    <w:p w:rsidR="007D1DD2" w:rsidRPr="007D1DD2" w:rsidRDefault="007D1DD2" w:rsidP="007D1DD2">
      <w:pPr>
        <w:spacing w:after="0" w:line="240" w:lineRule="auto"/>
        <w:jc w:val="both"/>
        <w:rPr>
          <w:rFonts w:ascii="Times New Roman" w:hAnsi="Times New Roman" w:cs="Times New Roman"/>
          <w:bCs/>
          <w:sz w:val="24"/>
          <w:szCs w:val="24"/>
          <w:lang w:val="kk-KZ"/>
        </w:rPr>
      </w:pPr>
      <w:r w:rsidRPr="007D1DD2">
        <w:rPr>
          <w:rFonts w:ascii="Times New Roman" w:hAnsi="Times New Roman" w:cs="Times New Roman"/>
          <w:bCs/>
          <w:sz w:val="24"/>
          <w:szCs w:val="24"/>
          <w:lang w:val="kk-KZ"/>
        </w:rPr>
        <w:tab/>
        <w:t>«Қоймалық есеп» модулі сатып алу сату есептерімен тығыз байланыста. Қоймалық ордерлер үш топқа бөлінеді:</w:t>
      </w:r>
    </w:p>
    <w:p w:rsidR="007D1DD2" w:rsidRPr="007D1DD2" w:rsidRDefault="007D1DD2" w:rsidP="007D1DD2">
      <w:pPr>
        <w:numPr>
          <w:ilvl w:val="0"/>
          <w:numId w:val="5"/>
        </w:numPr>
        <w:autoSpaceDE w:val="0"/>
        <w:autoSpaceDN w:val="0"/>
        <w:spacing w:after="0" w:line="240" w:lineRule="auto"/>
        <w:jc w:val="both"/>
        <w:rPr>
          <w:rFonts w:ascii="Times New Roman" w:hAnsi="Times New Roman" w:cs="Times New Roman"/>
          <w:bCs/>
          <w:sz w:val="24"/>
          <w:szCs w:val="24"/>
          <w:lang w:val="kk-KZ"/>
        </w:rPr>
      </w:pPr>
      <w:r w:rsidRPr="007D1DD2">
        <w:rPr>
          <w:rFonts w:ascii="Times New Roman" w:hAnsi="Times New Roman" w:cs="Times New Roman"/>
          <w:bCs/>
          <w:sz w:val="24"/>
          <w:szCs w:val="24"/>
          <w:lang w:val="kk-KZ"/>
        </w:rPr>
        <w:t>сыртқы операциялар бойынша;</w:t>
      </w:r>
    </w:p>
    <w:p w:rsidR="007D1DD2" w:rsidRPr="007D1DD2" w:rsidRDefault="007D1DD2" w:rsidP="007D1DD2">
      <w:pPr>
        <w:numPr>
          <w:ilvl w:val="0"/>
          <w:numId w:val="5"/>
        </w:numPr>
        <w:autoSpaceDE w:val="0"/>
        <w:autoSpaceDN w:val="0"/>
        <w:spacing w:after="0" w:line="240" w:lineRule="auto"/>
        <w:jc w:val="both"/>
        <w:rPr>
          <w:rFonts w:ascii="Times New Roman" w:hAnsi="Times New Roman" w:cs="Times New Roman"/>
          <w:bCs/>
          <w:sz w:val="24"/>
          <w:szCs w:val="24"/>
          <w:lang w:val="kk-KZ"/>
        </w:rPr>
      </w:pPr>
      <w:r w:rsidRPr="007D1DD2">
        <w:rPr>
          <w:rFonts w:ascii="Times New Roman" w:hAnsi="Times New Roman" w:cs="Times New Roman"/>
          <w:bCs/>
          <w:sz w:val="24"/>
          <w:szCs w:val="24"/>
          <w:lang w:val="kk-KZ"/>
        </w:rPr>
        <w:t>ішкі аударма бойынша (бір қоймадан екіншісіне);</w:t>
      </w:r>
    </w:p>
    <w:p w:rsidR="007D1DD2" w:rsidRPr="007D1DD2" w:rsidRDefault="007D1DD2" w:rsidP="007D1DD2">
      <w:pPr>
        <w:numPr>
          <w:ilvl w:val="0"/>
          <w:numId w:val="5"/>
        </w:numPr>
        <w:autoSpaceDE w:val="0"/>
        <w:autoSpaceDN w:val="0"/>
        <w:spacing w:after="0" w:line="240" w:lineRule="auto"/>
        <w:jc w:val="both"/>
        <w:rPr>
          <w:rFonts w:ascii="Times New Roman" w:hAnsi="Times New Roman" w:cs="Times New Roman"/>
          <w:bCs/>
          <w:sz w:val="24"/>
          <w:szCs w:val="24"/>
          <w:lang w:val="kk-KZ"/>
        </w:rPr>
      </w:pPr>
      <w:r w:rsidRPr="007D1DD2">
        <w:rPr>
          <w:rFonts w:ascii="Times New Roman" w:hAnsi="Times New Roman" w:cs="Times New Roman"/>
          <w:bCs/>
          <w:sz w:val="24"/>
          <w:szCs w:val="24"/>
          <w:lang w:val="kk-KZ"/>
        </w:rPr>
        <w:t>өндірістер бойынша операциялар.</w:t>
      </w:r>
    </w:p>
    <w:p w:rsidR="007D1DD2" w:rsidRPr="007D1DD2" w:rsidRDefault="007D1DD2" w:rsidP="007D1DD2">
      <w:pPr>
        <w:spacing w:after="0" w:line="240" w:lineRule="auto"/>
        <w:jc w:val="center"/>
        <w:rPr>
          <w:rFonts w:ascii="Times New Roman" w:hAnsi="Times New Roman" w:cs="Times New Roman"/>
          <w:b/>
          <w:bCs/>
          <w:sz w:val="24"/>
          <w:szCs w:val="24"/>
          <w:lang w:val="kk-KZ"/>
        </w:rPr>
      </w:pPr>
    </w:p>
    <w:p w:rsidR="007D1DD2" w:rsidRPr="007D1DD2" w:rsidRDefault="007D1DD2" w:rsidP="007D1DD2">
      <w:pPr>
        <w:numPr>
          <w:ilvl w:val="0"/>
          <w:numId w:val="6"/>
        </w:numPr>
        <w:tabs>
          <w:tab w:val="num" w:pos="360"/>
        </w:tabs>
        <w:autoSpaceDE w:val="0"/>
        <w:autoSpaceDN w:val="0"/>
        <w:spacing w:after="0" w:line="240" w:lineRule="auto"/>
        <w:ind w:left="0" w:firstLine="0"/>
        <w:jc w:val="both"/>
        <w:rPr>
          <w:rFonts w:ascii="Times New Roman" w:hAnsi="Times New Roman" w:cs="Times New Roman"/>
          <w:bCs/>
          <w:sz w:val="24"/>
          <w:szCs w:val="24"/>
          <w:lang w:val="kk-KZ"/>
        </w:rPr>
      </w:pPr>
      <w:r w:rsidRPr="007D1DD2">
        <w:rPr>
          <w:rFonts w:ascii="Times New Roman" w:hAnsi="Times New Roman" w:cs="Times New Roman"/>
          <w:bCs/>
          <w:sz w:val="24"/>
          <w:szCs w:val="24"/>
          <w:lang w:val="kk-KZ"/>
        </w:rPr>
        <w:t>Келесідей операцияларды орындаңыз: Қоймалық есеп  - операциялар - ішкі жүргізулерге арналған құжаттарды қалыптастыру. №1 қоймадағы (Материлды жауапты адам (МЖА) – Ким Дмитрий) 20 компьютерді және №2 Қоймадағы (Материлды жауапты адам (МЖА) – Пак Сергей) 30 принтерді Сату залына (МЖА – Иванов Петр) түсіріңіз. Мұнда қоймадан шығаратын тауарларды Insert  арқылы белгілеңіз және Enter клавишін басыңыз. Тауарды аударатын бөлімшелер (бұл жағдайда – Сату залы) тізімін белгілеп Enter клавишін тағы да басыңыз.</w:t>
      </w:r>
    </w:p>
    <w:p w:rsidR="007D1DD2" w:rsidRPr="007D1DD2" w:rsidRDefault="007D1DD2" w:rsidP="007D1DD2">
      <w:pPr>
        <w:numPr>
          <w:ilvl w:val="0"/>
          <w:numId w:val="6"/>
        </w:numPr>
        <w:tabs>
          <w:tab w:val="num" w:pos="360"/>
        </w:tabs>
        <w:autoSpaceDE w:val="0"/>
        <w:autoSpaceDN w:val="0"/>
        <w:spacing w:after="0" w:line="240" w:lineRule="auto"/>
        <w:ind w:left="0" w:firstLine="0"/>
        <w:jc w:val="both"/>
        <w:rPr>
          <w:rFonts w:ascii="Times New Roman" w:hAnsi="Times New Roman" w:cs="Times New Roman"/>
          <w:bCs/>
          <w:sz w:val="24"/>
          <w:szCs w:val="24"/>
          <w:lang w:val="kk-KZ"/>
        </w:rPr>
      </w:pPr>
      <w:r w:rsidRPr="007D1DD2">
        <w:rPr>
          <w:rFonts w:ascii="Times New Roman" w:hAnsi="Times New Roman" w:cs="Times New Roman"/>
          <w:bCs/>
          <w:sz w:val="24"/>
          <w:szCs w:val="24"/>
          <w:lang w:val="kk-KZ"/>
        </w:rPr>
        <w:t>Жоғарыда айтылған есеп берулерді алыңыз.</w:t>
      </w:r>
    </w:p>
    <w:p w:rsidR="007D1DD2" w:rsidRPr="007D1DD2" w:rsidRDefault="007D1DD2" w:rsidP="007D1DD2">
      <w:pPr>
        <w:numPr>
          <w:ilvl w:val="0"/>
          <w:numId w:val="6"/>
        </w:numPr>
        <w:tabs>
          <w:tab w:val="num" w:pos="360"/>
        </w:tabs>
        <w:autoSpaceDE w:val="0"/>
        <w:autoSpaceDN w:val="0"/>
        <w:spacing w:after="0" w:line="240" w:lineRule="auto"/>
        <w:ind w:left="0" w:firstLine="0"/>
        <w:jc w:val="both"/>
        <w:rPr>
          <w:rFonts w:ascii="Times New Roman" w:hAnsi="Times New Roman" w:cs="Times New Roman"/>
          <w:bCs/>
          <w:sz w:val="24"/>
          <w:szCs w:val="24"/>
          <w:lang w:val="kk-KZ"/>
        </w:rPr>
      </w:pPr>
      <w:r w:rsidRPr="007D1DD2">
        <w:rPr>
          <w:rFonts w:ascii="Times New Roman" w:hAnsi="Times New Roman" w:cs="Times New Roman"/>
          <w:bCs/>
          <w:sz w:val="24"/>
          <w:szCs w:val="24"/>
          <w:lang w:val="kk-KZ"/>
        </w:rPr>
        <w:t>Қоймаларға қандай тауарлар түсірілді және нешесі сатылып кеткенін және қоймадағы қалған тауарларды білу үшін келесідей операцияларды орындаңыз: Қоймалық есеп  - құжаттар – кіріс ордерлер; құжаттар – шығыс ордерлер; қоймалардағы қалдықтар.</w:t>
      </w:r>
    </w:p>
    <w:p w:rsidR="007D1DD2" w:rsidRPr="007D1DD2" w:rsidRDefault="007D1DD2" w:rsidP="007D1DD2">
      <w:pPr>
        <w:spacing w:after="0" w:line="240" w:lineRule="auto"/>
        <w:jc w:val="both"/>
        <w:rPr>
          <w:rFonts w:ascii="Times New Roman" w:hAnsi="Times New Roman" w:cs="Times New Roman"/>
          <w:bCs/>
          <w:sz w:val="24"/>
          <w:szCs w:val="24"/>
          <w:lang w:val="kk-KZ"/>
        </w:rPr>
      </w:pPr>
    </w:p>
    <w:p w:rsidR="007D1DD2" w:rsidRPr="007D1DD2" w:rsidRDefault="007D1DD2" w:rsidP="007D1DD2">
      <w:pPr>
        <w:spacing w:after="0" w:line="240" w:lineRule="auto"/>
        <w:jc w:val="center"/>
        <w:rPr>
          <w:rFonts w:ascii="Times New Roman" w:hAnsi="Times New Roman" w:cs="Times New Roman"/>
          <w:b/>
          <w:bCs/>
          <w:sz w:val="24"/>
          <w:szCs w:val="24"/>
          <w:lang w:val="kk-KZ"/>
        </w:rPr>
      </w:pPr>
      <w:r w:rsidRPr="007D1DD2">
        <w:rPr>
          <w:rFonts w:ascii="Times New Roman" w:hAnsi="Times New Roman" w:cs="Times New Roman"/>
          <w:b/>
          <w:bCs/>
          <w:sz w:val="24"/>
          <w:szCs w:val="24"/>
          <w:lang w:val="kk-KZ"/>
        </w:rPr>
        <w:t>«КОНСИГНАЦИЯЛЫҚ ТАУАРЛАРДЫ БАСҚАРУ» модулі</w:t>
      </w:r>
    </w:p>
    <w:p w:rsidR="007D1DD2" w:rsidRPr="007D1DD2" w:rsidRDefault="007D1DD2" w:rsidP="007D1DD2">
      <w:pPr>
        <w:numPr>
          <w:ilvl w:val="0"/>
          <w:numId w:val="7"/>
        </w:numPr>
        <w:autoSpaceDE w:val="0"/>
        <w:autoSpaceDN w:val="0"/>
        <w:spacing w:after="0" w:line="240" w:lineRule="auto"/>
        <w:jc w:val="both"/>
        <w:rPr>
          <w:rFonts w:ascii="Times New Roman" w:hAnsi="Times New Roman" w:cs="Times New Roman"/>
          <w:bCs/>
          <w:sz w:val="24"/>
          <w:szCs w:val="24"/>
          <w:lang w:val="kk-KZ"/>
        </w:rPr>
      </w:pPr>
      <w:r w:rsidRPr="007D1DD2">
        <w:rPr>
          <w:rFonts w:ascii="Times New Roman" w:hAnsi="Times New Roman" w:cs="Times New Roman"/>
          <w:bCs/>
          <w:sz w:val="24"/>
          <w:szCs w:val="24"/>
          <w:lang w:val="kk-KZ"/>
        </w:rPr>
        <w:t xml:space="preserve">Консигнация – консигнацияға қабылдау бөлімдерін ашыңыз және «Консигнациялық тауарлар қалдығы» ведомосін қалыптастырыңыз. </w:t>
      </w:r>
    </w:p>
    <w:p w:rsidR="007D1DD2" w:rsidRPr="007D1DD2" w:rsidRDefault="007D1DD2" w:rsidP="007D1DD2">
      <w:pPr>
        <w:numPr>
          <w:ilvl w:val="0"/>
          <w:numId w:val="7"/>
        </w:numPr>
        <w:autoSpaceDE w:val="0"/>
        <w:autoSpaceDN w:val="0"/>
        <w:spacing w:after="0" w:line="240" w:lineRule="auto"/>
        <w:jc w:val="both"/>
        <w:rPr>
          <w:rFonts w:ascii="Times New Roman" w:hAnsi="Times New Roman" w:cs="Times New Roman"/>
          <w:bCs/>
          <w:sz w:val="24"/>
          <w:szCs w:val="24"/>
          <w:lang w:val="kk-KZ"/>
        </w:rPr>
      </w:pPr>
      <w:r w:rsidRPr="007D1DD2">
        <w:rPr>
          <w:rFonts w:ascii="Times New Roman" w:hAnsi="Times New Roman" w:cs="Times New Roman"/>
          <w:bCs/>
          <w:sz w:val="24"/>
          <w:szCs w:val="24"/>
          <w:lang w:val="kk-KZ"/>
        </w:rPr>
        <w:t>«Консигнациялық тауарларды тарату (сату)» ведомосін қалыптастырыңыз:</w:t>
      </w:r>
    </w:p>
    <w:p w:rsidR="007D1DD2" w:rsidRPr="007D1DD2" w:rsidRDefault="007D1DD2" w:rsidP="007D1DD2">
      <w:pPr>
        <w:numPr>
          <w:ilvl w:val="1"/>
          <w:numId w:val="7"/>
        </w:numPr>
        <w:autoSpaceDE w:val="0"/>
        <w:autoSpaceDN w:val="0"/>
        <w:spacing w:after="0" w:line="240" w:lineRule="auto"/>
        <w:jc w:val="both"/>
        <w:rPr>
          <w:rFonts w:ascii="Times New Roman" w:hAnsi="Times New Roman" w:cs="Times New Roman"/>
          <w:bCs/>
          <w:sz w:val="24"/>
          <w:szCs w:val="24"/>
          <w:lang w:val="kk-KZ"/>
        </w:rPr>
      </w:pPr>
      <w:r w:rsidRPr="007D1DD2">
        <w:rPr>
          <w:rFonts w:ascii="Times New Roman" w:hAnsi="Times New Roman" w:cs="Times New Roman"/>
          <w:bCs/>
          <w:sz w:val="24"/>
          <w:szCs w:val="24"/>
          <w:lang w:val="kk-KZ"/>
        </w:rPr>
        <w:t>Сату бағасы</w:t>
      </w:r>
    </w:p>
    <w:p w:rsidR="007D1DD2" w:rsidRPr="007D1DD2" w:rsidRDefault="007D1DD2" w:rsidP="007D1DD2">
      <w:pPr>
        <w:numPr>
          <w:ilvl w:val="1"/>
          <w:numId w:val="7"/>
        </w:numPr>
        <w:autoSpaceDE w:val="0"/>
        <w:autoSpaceDN w:val="0"/>
        <w:spacing w:after="0" w:line="240" w:lineRule="auto"/>
        <w:jc w:val="both"/>
        <w:rPr>
          <w:rFonts w:ascii="Times New Roman" w:hAnsi="Times New Roman" w:cs="Times New Roman"/>
          <w:bCs/>
          <w:sz w:val="24"/>
          <w:szCs w:val="24"/>
          <w:lang w:val="kk-KZ"/>
        </w:rPr>
      </w:pPr>
      <w:r w:rsidRPr="007D1DD2">
        <w:rPr>
          <w:rFonts w:ascii="Times New Roman" w:hAnsi="Times New Roman" w:cs="Times New Roman"/>
          <w:bCs/>
          <w:sz w:val="24"/>
          <w:szCs w:val="24"/>
          <w:lang w:val="kk-KZ"/>
        </w:rPr>
        <w:t xml:space="preserve">Кіріс </w:t>
      </w:r>
    </w:p>
    <w:p w:rsidR="007D1DD2" w:rsidRPr="007D1DD2" w:rsidRDefault="007D1DD2" w:rsidP="007D1DD2">
      <w:pPr>
        <w:numPr>
          <w:ilvl w:val="0"/>
          <w:numId w:val="7"/>
        </w:numPr>
        <w:autoSpaceDE w:val="0"/>
        <w:autoSpaceDN w:val="0"/>
        <w:spacing w:after="0" w:line="240" w:lineRule="auto"/>
        <w:jc w:val="both"/>
        <w:rPr>
          <w:rFonts w:ascii="Times New Roman" w:hAnsi="Times New Roman" w:cs="Times New Roman"/>
          <w:bCs/>
          <w:sz w:val="24"/>
          <w:szCs w:val="24"/>
          <w:lang w:val="kk-KZ"/>
        </w:rPr>
      </w:pPr>
      <w:r w:rsidRPr="007D1DD2">
        <w:rPr>
          <w:rFonts w:ascii="Times New Roman" w:hAnsi="Times New Roman" w:cs="Times New Roman"/>
          <w:bCs/>
          <w:sz w:val="24"/>
          <w:szCs w:val="24"/>
          <w:lang w:val="kk-KZ"/>
        </w:rPr>
        <w:t>Консигнация – консигнацияға жіберу – негіздер  бөлімдерін ашыңыз және негіз-құжатын құру режиміне өтіңіз. Таңдап алынған Негіз-құжатқа тексеру актісін алыңыз.</w:t>
      </w:r>
    </w:p>
    <w:p w:rsidR="007D1DD2" w:rsidRPr="007D1DD2" w:rsidRDefault="007D1DD2" w:rsidP="007D1DD2">
      <w:pPr>
        <w:numPr>
          <w:ilvl w:val="0"/>
          <w:numId w:val="7"/>
        </w:numPr>
        <w:autoSpaceDE w:val="0"/>
        <w:autoSpaceDN w:val="0"/>
        <w:spacing w:after="0" w:line="240" w:lineRule="auto"/>
        <w:jc w:val="both"/>
        <w:rPr>
          <w:rFonts w:ascii="Times New Roman" w:hAnsi="Times New Roman" w:cs="Times New Roman"/>
          <w:bCs/>
          <w:sz w:val="24"/>
          <w:szCs w:val="24"/>
          <w:lang w:val="kk-KZ"/>
        </w:rPr>
      </w:pPr>
      <w:r w:rsidRPr="007D1DD2">
        <w:rPr>
          <w:rFonts w:ascii="Times New Roman" w:hAnsi="Times New Roman" w:cs="Times New Roman"/>
          <w:bCs/>
          <w:sz w:val="24"/>
          <w:szCs w:val="24"/>
          <w:lang w:val="kk-KZ"/>
        </w:rPr>
        <w:t>«Жіберу ведомосін» және «сату ведомосін» алыңыз:</w:t>
      </w:r>
    </w:p>
    <w:p w:rsidR="007D1DD2" w:rsidRPr="007D1DD2" w:rsidRDefault="007D1DD2" w:rsidP="007D1DD2">
      <w:pPr>
        <w:numPr>
          <w:ilvl w:val="0"/>
          <w:numId w:val="8"/>
        </w:numPr>
        <w:autoSpaceDE w:val="0"/>
        <w:autoSpaceDN w:val="0"/>
        <w:spacing w:after="0" w:line="240" w:lineRule="auto"/>
        <w:jc w:val="both"/>
        <w:rPr>
          <w:rFonts w:ascii="Times New Roman" w:hAnsi="Times New Roman" w:cs="Times New Roman"/>
          <w:bCs/>
          <w:sz w:val="24"/>
          <w:szCs w:val="24"/>
          <w:lang w:val="kk-KZ"/>
        </w:rPr>
      </w:pPr>
      <w:r w:rsidRPr="007D1DD2">
        <w:rPr>
          <w:rFonts w:ascii="Times New Roman" w:hAnsi="Times New Roman" w:cs="Times New Roman"/>
          <w:bCs/>
          <w:sz w:val="24"/>
          <w:szCs w:val="24"/>
          <w:lang w:val="kk-KZ"/>
        </w:rPr>
        <w:t>Конрагенттер бойынша;</w:t>
      </w:r>
    </w:p>
    <w:p w:rsidR="007D1DD2" w:rsidRPr="007D1DD2" w:rsidRDefault="007D1DD2" w:rsidP="007D1DD2">
      <w:pPr>
        <w:numPr>
          <w:ilvl w:val="0"/>
          <w:numId w:val="8"/>
        </w:numPr>
        <w:autoSpaceDE w:val="0"/>
        <w:autoSpaceDN w:val="0"/>
        <w:spacing w:after="0" w:line="240" w:lineRule="auto"/>
        <w:jc w:val="both"/>
        <w:rPr>
          <w:rFonts w:ascii="Times New Roman" w:hAnsi="Times New Roman" w:cs="Times New Roman"/>
          <w:bCs/>
          <w:sz w:val="24"/>
          <w:szCs w:val="24"/>
          <w:lang w:val="kk-KZ"/>
        </w:rPr>
      </w:pPr>
      <w:r w:rsidRPr="007D1DD2">
        <w:rPr>
          <w:rFonts w:ascii="Times New Roman" w:hAnsi="Times New Roman" w:cs="Times New Roman"/>
          <w:bCs/>
          <w:sz w:val="24"/>
          <w:szCs w:val="24"/>
          <w:lang w:val="kk-KZ"/>
        </w:rPr>
        <w:t>Материалды құндылықтар бойынша.</w:t>
      </w:r>
    </w:p>
    <w:p w:rsidR="007D1DD2" w:rsidRPr="007D1DD2" w:rsidRDefault="007D1DD2" w:rsidP="007D1DD2">
      <w:pPr>
        <w:spacing w:after="0" w:line="240" w:lineRule="auto"/>
        <w:jc w:val="both"/>
        <w:rPr>
          <w:rFonts w:ascii="Times New Roman" w:hAnsi="Times New Roman" w:cs="Times New Roman"/>
          <w:bCs/>
          <w:sz w:val="24"/>
          <w:szCs w:val="24"/>
          <w:lang w:val="kk-KZ"/>
        </w:rPr>
      </w:pPr>
    </w:p>
    <w:p w:rsidR="007D1DD2" w:rsidRPr="007D1DD2" w:rsidRDefault="007D1DD2" w:rsidP="007D1DD2">
      <w:pPr>
        <w:tabs>
          <w:tab w:val="left" w:pos="360"/>
        </w:tabs>
        <w:spacing w:after="0" w:line="240" w:lineRule="auto"/>
        <w:jc w:val="center"/>
        <w:rPr>
          <w:rFonts w:ascii="Times New Roman" w:hAnsi="Times New Roman" w:cs="Times New Roman"/>
          <w:sz w:val="24"/>
          <w:szCs w:val="24"/>
          <w:lang w:val="kk-KZ"/>
        </w:rPr>
      </w:pPr>
      <w:r w:rsidRPr="007D1DD2">
        <w:rPr>
          <w:rFonts w:ascii="Times New Roman" w:hAnsi="Times New Roman" w:cs="Times New Roman"/>
          <w:b/>
          <w:sz w:val="24"/>
          <w:szCs w:val="24"/>
          <w:lang w:val="kk-KZ"/>
        </w:rPr>
        <w:t>«ЖАБДЫҚТАУШЫЛАР МЕН ТҰТЫНУШЫЛАРМЕН ЕСЕП АЙЫРЫСУ» модулі</w:t>
      </w:r>
    </w:p>
    <w:p w:rsidR="007D1DD2" w:rsidRPr="007D1DD2" w:rsidRDefault="007D1DD2" w:rsidP="007D1DD2">
      <w:pPr>
        <w:tabs>
          <w:tab w:val="left" w:pos="360"/>
        </w:tabs>
        <w:spacing w:after="0" w:line="240" w:lineRule="auto"/>
        <w:jc w:val="both"/>
        <w:rPr>
          <w:rFonts w:ascii="Times New Roman" w:hAnsi="Times New Roman" w:cs="Times New Roman"/>
          <w:sz w:val="24"/>
          <w:szCs w:val="24"/>
          <w:lang w:val="kk-KZ"/>
        </w:rPr>
      </w:pPr>
    </w:p>
    <w:p w:rsidR="007D1DD2" w:rsidRPr="007D1DD2" w:rsidRDefault="007D1DD2" w:rsidP="007D1DD2">
      <w:pPr>
        <w:tabs>
          <w:tab w:val="left" w:pos="360"/>
        </w:tabs>
        <w:spacing w:after="0" w:line="240" w:lineRule="auto"/>
        <w:jc w:val="both"/>
        <w:rPr>
          <w:rFonts w:ascii="Times New Roman" w:hAnsi="Times New Roman" w:cs="Times New Roman"/>
          <w:sz w:val="24"/>
          <w:szCs w:val="24"/>
          <w:lang w:val="kk-KZ"/>
        </w:rPr>
      </w:pPr>
      <w:r w:rsidRPr="007D1DD2">
        <w:rPr>
          <w:rFonts w:ascii="Times New Roman" w:hAnsi="Times New Roman" w:cs="Times New Roman"/>
          <w:sz w:val="24"/>
          <w:szCs w:val="24"/>
          <w:lang w:val="kk-KZ"/>
        </w:rPr>
        <w:tab/>
        <w:t>«Жабдықтаушылар мен тұтынушылармен есеп айырысу» модулі конрагенттермен толық өзара есеп айырысу құжаттарын қалыптастыруға арналған.</w:t>
      </w:r>
    </w:p>
    <w:p w:rsidR="007D1DD2" w:rsidRPr="007D1DD2" w:rsidRDefault="007D1DD2" w:rsidP="007D1DD2">
      <w:pPr>
        <w:numPr>
          <w:ilvl w:val="0"/>
          <w:numId w:val="9"/>
        </w:numPr>
        <w:tabs>
          <w:tab w:val="num" w:pos="360"/>
        </w:tabs>
        <w:autoSpaceDE w:val="0"/>
        <w:autoSpaceDN w:val="0"/>
        <w:spacing w:after="0" w:line="240" w:lineRule="auto"/>
        <w:ind w:left="0" w:firstLine="0"/>
        <w:jc w:val="both"/>
        <w:rPr>
          <w:rFonts w:ascii="Times New Roman" w:hAnsi="Times New Roman" w:cs="Times New Roman"/>
          <w:sz w:val="24"/>
          <w:szCs w:val="24"/>
          <w:lang w:val="kk-KZ"/>
        </w:rPr>
      </w:pPr>
      <w:r w:rsidRPr="007D1DD2">
        <w:rPr>
          <w:rFonts w:ascii="Times New Roman" w:hAnsi="Times New Roman" w:cs="Times New Roman"/>
          <w:bCs/>
          <w:sz w:val="24"/>
          <w:szCs w:val="24"/>
          <w:lang w:val="kk-KZ"/>
        </w:rPr>
        <w:t xml:space="preserve">Келесідей операцияларды орындаңыз: </w:t>
      </w:r>
      <w:r w:rsidRPr="007D1DD2">
        <w:rPr>
          <w:rFonts w:ascii="Times New Roman" w:hAnsi="Times New Roman" w:cs="Times New Roman"/>
          <w:sz w:val="24"/>
          <w:szCs w:val="24"/>
          <w:lang w:val="kk-KZ"/>
        </w:rPr>
        <w:t xml:space="preserve">Жабдықтаушылар мен тұтынушылар – Есеп берулер – Контрагенттермен есеп айырысу хронологиясы және барлық конрагенттер бойынша өзара есеп айырысу ведомосін алыңыз. </w:t>
      </w:r>
    </w:p>
    <w:p w:rsidR="007D1DD2" w:rsidRPr="007D1DD2" w:rsidRDefault="007D1DD2" w:rsidP="007D1DD2">
      <w:pPr>
        <w:numPr>
          <w:ilvl w:val="0"/>
          <w:numId w:val="9"/>
        </w:numPr>
        <w:tabs>
          <w:tab w:val="num" w:pos="360"/>
        </w:tabs>
        <w:autoSpaceDE w:val="0"/>
        <w:autoSpaceDN w:val="0"/>
        <w:spacing w:after="0" w:line="240" w:lineRule="auto"/>
        <w:ind w:left="0" w:firstLine="0"/>
        <w:jc w:val="both"/>
        <w:rPr>
          <w:rFonts w:ascii="Times New Roman" w:hAnsi="Times New Roman" w:cs="Times New Roman"/>
          <w:sz w:val="24"/>
          <w:szCs w:val="24"/>
          <w:lang w:val="kk-KZ"/>
        </w:rPr>
      </w:pPr>
      <w:r w:rsidRPr="007D1DD2">
        <w:rPr>
          <w:rFonts w:ascii="Times New Roman" w:hAnsi="Times New Roman" w:cs="Times New Roman"/>
          <w:sz w:val="24"/>
          <w:szCs w:val="24"/>
          <w:lang w:val="kk-KZ"/>
        </w:rPr>
        <w:t>Күнделікті өзара есеп айырысу баланысын жүргізіңіз: Есеп берулер - өзара есеп айырысу баланысы.</w:t>
      </w:r>
    </w:p>
    <w:p w:rsidR="007D1DD2" w:rsidRPr="007D1DD2" w:rsidRDefault="007D1DD2" w:rsidP="007D1DD2">
      <w:pPr>
        <w:numPr>
          <w:ilvl w:val="0"/>
          <w:numId w:val="9"/>
        </w:numPr>
        <w:tabs>
          <w:tab w:val="num" w:pos="360"/>
        </w:tabs>
        <w:autoSpaceDE w:val="0"/>
        <w:autoSpaceDN w:val="0"/>
        <w:spacing w:after="0" w:line="240" w:lineRule="auto"/>
        <w:ind w:left="0" w:firstLine="0"/>
        <w:jc w:val="both"/>
        <w:rPr>
          <w:rFonts w:ascii="Times New Roman" w:hAnsi="Times New Roman" w:cs="Times New Roman"/>
          <w:sz w:val="24"/>
          <w:szCs w:val="24"/>
          <w:lang w:val="kk-KZ"/>
        </w:rPr>
      </w:pPr>
      <w:r w:rsidRPr="007D1DD2">
        <w:rPr>
          <w:rFonts w:ascii="Times New Roman" w:hAnsi="Times New Roman" w:cs="Times New Roman"/>
          <w:sz w:val="24"/>
          <w:szCs w:val="24"/>
          <w:lang w:val="kk-KZ"/>
        </w:rPr>
        <w:lastRenderedPageBreak/>
        <w:t xml:space="preserve">Келесі бөлімге ауысыңыз: Н – Каталогтерді толтыру – Ұйымдар мен банкттер  және әр ұйым бойынша CNTR+F3 клавиштер комбинациясы арқылы  өзара есеп айырысу баланысын көріп шығыңыз. </w:t>
      </w:r>
    </w:p>
    <w:p w:rsidR="00992AB1" w:rsidRPr="007D1DD2" w:rsidRDefault="00992AB1" w:rsidP="007D1DD2">
      <w:pPr>
        <w:rPr>
          <w:rFonts w:ascii="Times New Roman" w:hAnsi="Times New Roman" w:cs="Times New Roman"/>
          <w:sz w:val="24"/>
          <w:szCs w:val="24"/>
          <w:lang w:val="kk-KZ"/>
        </w:rPr>
      </w:pPr>
    </w:p>
    <w:sectPr w:rsidR="00992AB1" w:rsidRPr="007D1D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56C0"/>
    <w:multiLevelType w:val="hybridMultilevel"/>
    <w:tmpl w:val="85DA92BC"/>
    <w:lvl w:ilvl="0" w:tplc="B9686BF4">
      <w:numFmt w:val="bullet"/>
      <w:lvlText w:val="-"/>
      <w:lvlJc w:val="left"/>
      <w:pPr>
        <w:tabs>
          <w:tab w:val="num" w:pos="967"/>
        </w:tabs>
        <w:ind w:left="204" w:firstLine="720"/>
      </w:pPr>
      <w:rPr>
        <w:rFonts w:ascii="Times New Roman" w:eastAsia="Times New Roman" w:hAnsi="Times New Roman" w:cs="Times New Roman" w:hint="default"/>
      </w:rPr>
    </w:lvl>
    <w:lvl w:ilvl="1" w:tplc="04090003">
      <w:start w:val="1"/>
      <w:numFmt w:val="bullet"/>
      <w:lvlText w:val="o"/>
      <w:lvlJc w:val="left"/>
      <w:pPr>
        <w:tabs>
          <w:tab w:val="num" w:pos="1860"/>
        </w:tabs>
        <w:ind w:left="1860" w:hanging="360"/>
      </w:pPr>
      <w:rPr>
        <w:rFonts w:ascii="Courier New" w:hAnsi="Courier New" w:cs="Courier New" w:hint="default"/>
      </w:rPr>
    </w:lvl>
    <w:lvl w:ilvl="2" w:tplc="04090005">
      <w:start w:val="1"/>
      <w:numFmt w:val="bullet"/>
      <w:lvlText w:val=""/>
      <w:lvlJc w:val="left"/>
      <w:pPr>
        <w:tabs>
          <w:tab w:val="num" w:pos="2580"/>
        </w:tabs>
        <w:ind w:left="2580" w:hanging="360"/>
      </w:pPr>
      <w:rPr>
        <w:rFonts w:ascii="Wingdings" w:hAnsi="Wingdings" w:hint="default"/>
      </w:rPr>
    </w:lvl>
    <w:lvl w:ilvl="3" w:tplc="04090001">
      <w:start w:val="1"/>
      <w:numFmt w:val="bullet"/>
      <w:lvlText w:val=""/>
      <w:lvlJc w:val="left"/>
      <w:pPr>
        <w:tabs>
          <w:tab w:val="num" w:pos="3300"/>
        </w:tabs>
        <w:ind w:left="3300" w:hanging="360"/>
      </w:pPr>
      <w:rPr>
        <w:rFonts w:ascii="Symbol" w:hAnsi="Symbol" w:hint="default"/>
      </w:rPr>
    </w:lvl>
    <w:lvl w:ilvl="4" w:tplc="04090003">
      <w:start w:val="1"/>
      <w:numFmt w:val="bullet"/>
      <w:lvlText w:val="o"/>
      <w:lvlJc w:val="left"/>
      <w:pPr>
        <w:tabs>
          <w:tab w:val="num" w:pos="4020"/>
        </w:tabs>
        <w:ind w:left="4020" w:hanging="360"/>
      </w:pPr>
      <w:rPr>
        <w:rFonts w:ascii="Courier New" w:hAnsi="Courier New" w:cs="Courier New" w:hint="default"/>
      </w:rPr>
    </w:lvl>
    <w:lvl w:ilvl="5" w:tplc="04090005">
      <w:start w:val="1"/>
      <w:numFmt w:val="bullet"/>
      <w:lvlText w:val=""/>
      <w:lvlJc w:val="left"/>
      <w:pPr>
        <w:tabs>
          <w:tab w:val="num" w:pos="4740"/>
        </w:tabs>
        <w:ind w:left="4740" w:hanging="360"/>
      </w:pPr>
      <w:rPr>
        <w:rFonts w:ascii="Wingdings" w:hAnsi="Wingdings" w:hint="default"/>
      </w:rPr>
    </w:lvl>
    <w:lvl w:ilvl="6" w:tplc="04090001">
      <w:start w:val="1"/>
      <w:numFmt w:val="bullet"/>
      <w:lvlText w:val=""/>
      <w:lvlJc w:val="left"/>
      <w:pPr>
        <w:tabs>
          <w:tab w:val="num" w:pos="5460"/>
        </w:tabs>
        <w:ind w:left="5460" w:hanging="360"/>
      </w:pPr>
      <w:rPr>
        <w:rFonts w:ascii="Symbol" w:hAnsi="Symbol" w:hint="default"/>
      </w:rPr>
    </w:lvl>
    <w:lvl w:ilvl="7" w:tplc="04090003">
      <w:start w:val="1"/>
      <w:numFmt w:val="bullet"/>
      <w:lvlText w:val="o"/>
      <w:lvlJc w:val="left"/>
      <w:pPr>
        <w:tabs>
          <w:tab w:val="num" w:pos="6180"/>
        </w:tabs>
        <w:ind w:left="6180" w:hanging="360"/>
      </w:pPr>
      <w:rPr>
        <w:rFonts w:ascii="Courier New" w:hAnsi="Courier New" w:cs="Courier New" w:hint="default"/>
      </w:rPr>
    </w:lvl>
    <w:lvl w:ilvl="8" w:tplc="04090005">
      <w:start w:val="1"/>
      <w:numFmt w:val="bullet"/>
      <w:lvlText w:val=""/>
      <w:lvlJc w:val="left"/>
      <w:pPr>
        <w:tabs>
          <w:tab w:val="num" w:pos="6900"/>
        </w:tabs>
        <w:ind w:left="6900" w:hanging="360"/>
      </w:pPr>
      <w:rPr>
        <w:rFonts w:ascii="Wingdings" w:hAnsi="Wingdings" w:hint="default"/>
      </w:rPr>
    </w:lvl>
  </w:abstractNum>
  <w:abstractNum w:abstractNumId="1">
    <w:nsid w:val="0D4A03E6"/>
    <w:multiLevelType w:val="singleLevel"/>
    <w:tmpl w:val="B5286800"/>
    <w:lvl w:ilvl="0">
      <w:numFmt w:val="bullet"/>
      <w:lvlText w:val="-"/>
      <w:lvlJc w:val="left"/>
      <w:pPr>
        <w:tabs>
          <w:tab w:val="num" w:pos="390"/>
        </w:tabs>
        <w:ind w:left="390" w:hanging="390"/>
      </w:pPr>
    </w:lvl>
  </w:abstractNum>
  <w:abstractNum w:abstractNumId="2">
    <w:nsid w:val="0F2C4E71"/>
    <w:multiLevelType w:val="hybridMultilevel"/>
    <w:tmpl w:val="3AC8868E"/>
    <w:lvl w:ilvl="0" w:tplc="B9686BF4">
      <w:numFmt w:val="bullet"/>
      <w:lvlText w:val="-"/>
      <w:lvlJc w:val="left"/>
      <w:pPr>
        <w:tabs>
          <w:tab w:val="num" w:pos="547"/>
        </w:tabs>
        <w:ind w:left="-216" w:firstLine="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105A7915"/>
    <w:multiLevelType w:val="hybridMultilevel"/>
    <w:tmpl w:val="E4A63A5A"/>
    <w:lvl w:ilvl="0" w:tplc="B9686BF4">
      <w:numFmt w:val="bullet"/>
      <w:lvlText w:val="-"/>
      <w:lvlJc w:val="left"/>
      <w:pPr>
        <w:tabs>
          <w:tab w:val="num" w:pos="547"/>
        </w:tabs>
        <w:ind w:left="-216" w:firstLine="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3375452"/>
    <w:multiLevelType w:val="hybridMultilevel"/>
    <w:tmpl w:val="09A68460"/>
    <w:lvl w:ilvl="0" w:tplc="7EFCF4D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4DFC7C6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615E22CA"/>
    <w:multiLevelType w:val="hybridMultilevel"/>
    <w:tmpl w:val="BBC87940"/>
    <w:lvl w:ilvl="0" w:tplc="B9686BF4">
      <w:numFmt w:val="bullet"/>
      <w:lvlText w:val="-"/>
      <w:lvlJc w:val="left"/>
      <w:pPr>
        <w:tabs>
          <w:tab w:val="num" w:pos="547"/>
        </w:tabs>
        <w:ind w:left="-216" w:firstLine="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6AA047AF"/>
    <w:multiLevelType w:val="hybridMultilevel"/>
    <w:tmpl w:val="EE8AC0C4"/>
    <w:lvl w:ilvl="0" w:tplc="7EFCF4DE">
      <w:start w:val="1"/>
      <w:numFmt w:val="decimal"/>
      <w:lvlText w:val="%1."/>
      <w:lvlJc w:val="left"/>
      <w:pPr>
        <w:tabs>
          <w:tab w:val="num" w:pos="720"/>
        </w:tabs>
        <w:ind w:left="720" w:hanging="360"/>
      </w:pPr>
    </w:lvl>
    <w:lvl w:ilvl="1" w:tplc="B9686BF4">
      <w:numFmt w:val="bullet"/>
      <w:lvlText w:val="-"/>
      <w:lvlJc w:val="left"/>
      <w:pPr>
        <w:tabs>
          <w:tab w:val="num" w:pos="1123"/>
        </w:tabs>
        <w:ind w:left="360" w:firstLine="72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6F212624"/>
    <w:multiLevelType w:val="hybridMultilevel"/>
    <w:tmpl w:val="C2FCC2A8"/>
    <w:lvl w:ilvl="0" w:tplc="7EFCF4D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6"/>
    <w:lvlOverride w:ilvl="0"/>
    <w:lvlOverride w:ilvl="1"/>
    <w:lvlOverride w:ilvl="2"/>
    <w:lvlOverride w:ilvl="3"/>
    <w:lvlOverride w:ilvl="4"/>
    <w:lvlOverride w:ilvl="5"/>
    <w:lvlOverride w:ilvl="6"/>
    <w:lvlOverride w:ilvl="7"/>
    <w:lvlOverride w:ilvl="8"/>
  </w:num>
  <w:num w:numId="2">
    <w:abstractNumId w:val="5"/>
    <w:lvlOverride w:ilvl="0"/>
  </w:num>
  <w:num w:numId="3">
    <w:abstractNumId w:val="1"/>
    <w:lvlOverride w:ilvl="0"/>
  </w:num>
  <w:num w:numId="4">
    <w:abstractNumId w:val="3"/>
    <w:lvlOverride w:ilvl="0"/>
    <w:lvlOverride w:ilvl="1"/>
    <w:lvlOverride w:ilvl="2"/>
    <w:lvlOverride w:ilvl="3"/>
    <w:lvlOverride w:ilvl="4"/>
    <w:lvlOverride w:ilvl="5"/>
    <w:lvlOverride w:ilvl="6"/>
    <w:lvlOverride w:ilvl="7"/>
    <w:lvlOverride w:ilvl="8"/>
  </w:num>
  <w:num w:numId="5">
    <w:abstractNumId w:val="2"/>
    <w:lvlOverride w:ilvl="0"/>
    <w:lvlOverride w:ilvl="1"/>
    <w:lvlOverride w:ilvl="2"/>
    <w:lvlOverride w:ilvl="3"/>
    <w:lvlOverride w:ilvl="4"/>
    <w:lvlOverride w:ilvl="5"/>
    <w:lvlOverride w:ilvl="6"/>
    <w:lvlOverride w:ilvl="7"/>
    <w:lvlOverride w:ilv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lvlOverride w:ilvl="2"/>
    <w:lvlOverride w:ilvl="3"/>
    <w:lvlOverride w:ilvl="4"/>
    <w:lvlOverride w:ilvl="5"/>
    <w:lvlOverride w:ilvl="6"/>
    <w:lvlOverride w:ilvl="7"/>
    <w:lvlOverride w:ilvl="8"/>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DD2"/>
    <w:rsid w:val="007D1DD2"/>
    <w:rsid w:val="00992AB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DD2"/>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DD2"/>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82200">
      <w:bodyDiv w:val="1"/>
      <w:marLeft w:val="0"/>
      <w:marRight w:val="0"/>
      <w:marTop w:val="0"/>
      <w:marBottom w:val="0"/>
      <w:divBdr>
        <w:top w:val="none" w:sz="0" w:space="0" w:color="auto"/>
        <w:left w:val="none" w:sz="0" w:space="0" w:color="auto"/>
        <w:bottom w:val="none" w:sz="0" w:space="0" w:color="auto"/>
        <w:right w:val="none" w:sz="0" w:space="0" w:color="auto"/>
      </w:divBdr>
    </w:div>
    <w:div w:id="143408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1042</Words>
  <Characters>5942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2020-09-13T14:40:00Z</dcterms:created>
  <dcterms:modified xsi:type="dcterms:W3CDTF">2020-09-13T14:42:00Z</dcterms:modified>
</cp:coreProperties>
</file>